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46" w:rsidRPr="00EC41E0" w:rsidRDefault="00C045E3" w:rsidP="00C045E3">
      <w:pPr>
        <w:jc w:val="center"/>
        <w:rPr>
          <w:rFonts w:ascii="Times New Roman" w:hAnsi="Times New Roman"/>
          <w:b/>
          <w:bCs/>
          <w:sz w:val="28"/>
          <w:szCs w:val="28"/>
          <w:u w:val="single"/>
        </w:rPr>
      </w:pPr>
      <w:r w:rsidRPr="00EC41E0">
        <w:rPr>
          <w:rFonts w:ascii="Times New Roman" w:hAnsi="Times New Roman"/>
          <w:b/>
          <w:sz w:val="28"/>
          <w:szCs w:val="28"/>
          <w:u w:val="single"/>
        </w:rPr>
        <w:t xml:space="preserve">LA NUEVA LEY DE </w:t>
      </w:r>
      <w:r w:rsidR="000A2E46" w:rsidRPr="00EC41E0">
        <w:rPr>
          <w:rFonts w:ascii="Times New Roman" w:hAnsi="Times New Roman"/>
          <w:b/>
          <w:bCs/>
          <w:sz w:val="28"/>
          <w:szCs w:val="28"/>
          <w:u w:val="single"/>
        </w:rPr>
        <w:t>RESPONSABILIDAD DEL ESTADO</w:t>
      </w:r>
    </w:p>
    <w:p w:rsidR="00C045E3" w:rsidRPr="00EC41E0" w:rsidRDefault="00C045E3" w:rsidP="00C045E3">
      <w:pPr>
        <w:jc w:val="center"/>
        <w:rPr>
          <w:rFonts w:ascii="Times New Roman" w:hAnsi="Times New Roman"/>
          <w:b/>
          <w:bCs/>
          <w:sz w:val="28"/>
          <w:szCs w:val="28"/>
          <w:u w:val="single"/>
        </w:rPr>
      </w:pPr>
      <w:r w:rsidRPr="00EC41E0">
        <w:rPr>
          <w:rFonts w:ascii="Times New Roman" w:hAnsi="Times New Roman"/>
          <w:b/>
          <w:bCs/>
          <w:sz w:val="28"/>
          <w:szCs w:val="28"/>
          <w:u w:val="single"/>
        </w:rPr>
        <w:t>Ley 26944</w:t>
      </w:r>
    </w:p>
    <w:p w:rsidR="000A2E46" w:rsidRPr="00EC41E0" w:rsidRDefault="000A2E46" w:rsidP="00D67B61">
      <w:pPr>
        <w:jc w:val="both"/>
        <w:rPr>
          <w:rFonts w:ascii="Times New Roman" w:hAnsi="Times New Roman"/>
          <w:b/>
          <w:sz w:val="28"/>
          <w:szCs w:val="28"/>
        </w:rPr>
      </w:pPr>
    </w:p>
    <w:p w:rsidR="000A2E46" w:rsidRPr="00EC41E0" w:rsidRDefault="00C045E3" w:rsidP="00EC41E0">
      <w:pPr>
        <w:jc w:val="center"/>
        <w:rPr>
          <w:rFonts w:ascii="Times New Roman" w:hAnsi="Times New Roman"/>
          <w:b/>
          <w:sz w:val="28"/>
          <w:szCs w:val="28"/>
        </w:rPr>
      </w:pPr>
      <w:r w:rsidRPr="00EC41E0">
        <w:rPr>
          <w:rFonts w:ascii="Times New Roman" w:hAnsi="Times New Roman"/>
          <w:b/>
          <w:sz w:val="28"/>
          <w:szCs w:val="28"/>
        </w:rPr>
        <w:t>PROGRAMA</w:t>
      </w:r>
    </w:p>
    <w:p w:rsidR="000A2E46" w:rsidRPr="00EC41E0" w:rsidRDefault="000A2E46" w:rsidP="00D67B61">
      <w:pPr>
        <w:spacing w:line="360" w:lineRule="auto"/>
        <w:jc w:val="both"/>
        <w:rPr>
          <w:rFonts w:ascii="Times New Roman" w:hAnsi="Times New Roman"/>
          <w:bCs/>
          <w:sz w:val="28"/>
          <w:szCs w:val="28"/>
          <w:lang w:val="es-ES_tradnl"/>
        </w:rPr>
      </w:pPr>
      <w:r w:rsidRPr="00EC41E0">
        <w:rPr>
          <w:rFonts w:ascii="Times New Roman" w:hAnsi="Times New Roman"/>
          <w:bCs/>
          <w:sz w:val="28"/>
          <w:szCs w:val="28"/>
          <w:lang w:val="es-ES_tradnl"/>
        </w:rPr>
        <w:t>I.-</w:t>
      </w:r>
      <w:r w:rsidRPr="00EC41E0">
        <w:rPr>
          <w:rFonts w:ascii="Times New Roman" w:hAnsi="Times New Roman"/>
          <w:bCs/>
          <w:sz w:val="28"/>
          <w:szCs w:val="28"/>
          <w:lang w:val="es-ES_tradnl"/>
        </w:rPr>
        <w:tab/>
        <w:t>La evolución histórica. El Derecho a la Tutela Judicial Efectiva</w:t>
      </w:r>
    </w:p>
    <w:p w:rsidR="000A2E46" w:rsidRPr="00EC41E0" w:rsidRDefault="000A2E46" w:rsidP="00D67B61">
      <w:pPr>
        <w:spacing w:line="360" w:lineRule="auto"/>
        <w:jc w:val="both"/>
        <w:rPr>
          <w:rFonts w:ascii="Times New Roman" w:hAnsi="Times New Roman"/>
          <w:bCs/>
          <w:sz w:val="28"/>
          <w:szCs w:val="28"/>
          <w:lang w:val="es-ES_tradnl"/>
        </w:rPr>
      </w:pPr>
      <w:r w:rsidRPr="00EC41E0">
        <w:rPr>
          <w:rFonts w:ascii="Times New Roman" w:hAnsi="Times New Roman"/>
          <w:bCs/>
          <w:sz w:val="28"/>
          <w:szCs w:val="28"/>
          <w:lang w:val="es-ES_tradnl"/>
        </w:rPr>
        <w:t>II.-</w:t>
      </w:r>
      <w:r w:rsidRPr="00EC41E0">
        <w:rPr>
          <w:rFonts w:ascii="Times New Roman" w:hAnsi="Times New Roman"/>
          <w:bCs/>
          <w:sz w:val="28"/>
          <w:szCs w:val="28"/>
          <w:lang w:val="es-ES_tradnl"/>
        </w:rPr>
        <w:tab/>
      </w:r>
      <w:r w:rsidR="00C62213" w:rsidRPr="00EC41E0">
        <w:rPr>
          <w:rFonts w:ascii="Times New Roman" w:hAnsi="Times New Roman"/>
          <w:bCs/>
          <w:sz w:val="28"/>
          <w:szCs w:val="28"/>
          <w:lang w:val="es-ES_tradnl"/>
        </w:rPr>
        <w:t>Caracteres de la Responsabilidad Estatal Diferencias entre la LRE y la jurisprudencia. Relación directa, daño, imputación. Nexo Causal</w:t>
      </w:r>
    </w:p>
    <w:p w:rsidR="00C045E3" w:rsidRPr="00EC41E0" w:rsidRDefault="000A2E46" w:rsidP="00D67B61">
      <w:pPr>
        <w:spacing w:line="360" w:lineRule="auto"/>
        <w:jc w:val="both"/>
        <w:rPr>
          <w:rFonts w:ascii="Times New Roman" w:hAnsi="Times New Roman"/>
          <w:bCs/>
          <w:sz w:val="28"/>
          <w:szCs w:val="28"/>
          <w:lang w:val="es-ES_tradnl"/>
        </w:rPr>
      </w:pPr>
      <w:r w:rsidRPr="00EC41E0">
        <w:rPr>
          <w:rFonts w:ascii="Times New Roman" w:hAnsi="Times New Roman"/>
          <w:bCs/>
          <w:sz w:val="28"/>
          <w:szCs w:val="28"/>
          <w:lang w:val="es-ES_tradnl"/>
        </w:rPr>
        <w:t>III.-</w:t>
      </w:r>
      <w:r w:rsidRPr="00EC41E0">
        <w:rPr>
          <w:rFonts w:ascii="Times New Roman" w:hAnsi="Times New Roman"/>
          <w:bCs/>
          <w:sz w:val="28"/>
          <w:szCs w:val="28"/>
          <w:lang w:val="es-ES_tradnl"/>
        </w:rPr>
        <w:tab/>
        <w:t>La responsabilidad del estado por actividad ilícita</w:t>
      </w:r>
      <w:r w:rsidR="00C045E3" w:rsidRPr="00EC41E0">
        <w:rPr>
          <w:rFonts w:ascii="Times New Roman" w:hAnsi="Times New Roman"/>
          <w:bCs/>
          <w:sz w:val="28"/>
          <w:szCs w:val="28"/>
          <w:lang w:val="es-ES_tradnl"/>
        </w:rPr>
        <w:t>. Condiciones de procedencia.</w:t>
      </w:r>
    </w:p>
    <w:p w:rsidR="000A2E46" w:rsidRPr="00EC41E0" w:rsidRDefault="00C045E3" w:rsidP="00D67B61">
      <w:pPr>
        <w:spacing w:line="360" w:lineRule="auto"/>
        <w:jc w:val="both"/>
        <w:rPr>
          <w:rFonts w:ascii="Times New Roman" w:hAnsi="Times New Roman"/>
          <w:bCs/>
          <w:sz w:val="28"/>
          <w:szCs w:val="28"/>
          <w:lang w:val="es-ES_tradnl"/>
        </w:rPr>
      </w:pPr>
      <w:r w:rsidRPr="00EC41E0">
        <w:rPr>
          <w:rFonts w:ascii="Times New Roman" w:hAnsi="Times New Roman"/>
          <w:bCs/>
          <w:sz w:val="28"/>
          <w:szCs w:val="28"/>
          <w:lang w:val="es-ES_tradnl"/>
        </w:rPr>
        <w:t xml:space="preserve">IV. Responsabilidad por omisión. </w:t>
      </w:r>
    </w:p>
    <w:p w:rsidR="00C045E3" w:rsidRPr="00EC41E0" w:rsidRDefault="000A2E46" w:rsidP="00C045E3">
      <w:pPr>
        <w:spacing w:line="360" w:lineRule="auto"/>
        <w:jc w:val="both"/>
        <w:rPr>
          <w:rFonts w:ascii="Times New Roman" w:hAnsi="Times New Roman"/>
          <w:bCs/>
          <w:sz w:val="28"/>
          <w:szCs w:val="28"/>
          <w:lang w:val="es-ES_tradnl"/>
        </w:rPr>
      </w:pPr>
      <w:r w:rsidRPr="00EC41E0">
        <w:rPr>
          <w:rFonts w:ascii="Times New Roman" w:hAnsi="Times New Roman"/>
          <w:bCs/>
          <w:sz w:val="28"/>
          <w:szCs w:val="28"/>
          <w:lang w:val="es-ES_tradnl"/>
        </w:rPr>
        <w:t>V.-</w:t>
      </w:r>
      <w:r w:rsidRPr="00EC41E0">
        <w:rPr>
          <w:rFonts w:ascii="Times New Roman" w:hAnsi="Times New Roman"/>
          <w:bCs/>
          <w:sz w:val="28"/>
          <w:szCs w:val="28"/>
          <w:lang w:val="es-ES_tradnl"/>
        </w:rPr>
        <w:tab/>
        <w:t xml:space="preserve">La responsabilidad del estado por actividad lícita.  </w:t>
      </w:r>
      <w:r w:rsidR="00C045E3" w:rsidRPr="00EC41E0">
        <w:rPr>
          <w:rFonts w:ascii="Times New Roman" w:hAnsi="Times New Roman"/>
          <w:bCs/>
          <w:sz w:val="28"/>
          <w:szCs w:val="28"/>
          <w:lang w:val="es-ES_tradnl"/>
        </w:rPr>
        <w:t>Condiciones de procedencia</w:t>
      </w:r>
      <w:r w:rsidR="00C62213" w:rsidRPr="00EC41E0">
        <w:rPr>
          <w:rFonts w:ascii="Times New Roman" w:hAnsi="Times New Roman"/>
          <w:bCs/>
          <w:sz w:val="28"/>
          <w:szCs w:val="28"/>
          <w:lang w:val="es-ES_tradnl"/>
        </w:rPr>
        <w:t>. Teorías. Nexo causal.</w:t>
      </w:r>
    </w:p>
    <w:p w:rsidR="00C045E3" w:rsidRPr="00EC41E0" w:rsidRDefault="00C045E3" w:rsidP="00C045E3">
      <w:pPr>
        <w:spacing w:line="360" w:lineRule="auto"/>
        <w:jc w:val="both"/>
        <w:rPr>
          <w:rFonts w:ascii="Times New Roman" w:hAnsi="Times New Roman"/>
          <w:bCs/>
          <w:sz w:val="28"/>
          <w:szCs w:val="28"/>
          <w:lang w:val="es-ES_tradnl"/>
        </w:rPr>
      </w:pPr>
      <w:r w:rsidRPr="00EC41E0">
        <w:rPr>
          <w:rFonts w:ascii="Times New Roman" w:hAnsi="Times New Roman"/>
          <w:bCs/>
          <w:sz w:val="28"/>
          <w:szCs w:val="28"/>
          <w:lang w:val="es-ES_tradnl"/>
        </w:rPr>
        <w:t>VI. Extensión de la indemnización</w:t>
      </w:r>
      <w:r w:rsidR="00C62213" w:rsidRPr="00EC41E0">
        <w:rPr>
          <w:rFonts w:ascii="Times New Roman" w:hAnsi="Times New Roman"/>
          <w:bCs/>
          <w:sz w:val="28"/>
          <w:szCs w:val="28"/>
          <w:lang w:val="es-ES_tradnl"/>
        </w:rPr>
        <w:t xml:space="preserve"> en caso de actividad lícita e ilícita.</w:t>
      </w:r>
    </w:p>
    <w:p w:rsidR="000A2E46" w:rsidRPr="00EC41E0" w:rsidRDefault="000A2E46" w:rsidP="00D67B61">
      <w:pPr>
        <w:spacing w:line="360" w:lineRule="auto"/>
        <w:jc w:val="both"/>
        <w:rPr>
          <w:rFonts w:ascii="Times New Roman" w:hAnsi="Times New Roman"/>
          <w:bCs/>
          <w:sz w:val="28"/>
          <w:szCs w:val="28"/>
          <w:lang w:val="es-ES_tradnl"/>
        </w:rPr>
      </w:pPr>
      <w:r w:rsidRPr="00EC41E0">
        <w:rPr>
          <w:rFonts w:ascii="Times New Roman" w:hAnsi="Times New Roman"/>
          <w:bCs/>
          <w:sz w:val="28"/>
          <w:szCs w:val="28"/>
          <w:lang w:val="es-ES_tradnl"/>
        </w:rPr>
        <w:t>VI</w:t>
      </w:r>
      <w:r w:rsidR="00C045E3" w:rsidRPr="00EC41E0">
        <w:rPr>
          <w:rFonts w:ascii="Times New Roman" w:hAnsi="Times New Roman"/>
          <w:bCs/>
          <w:sz w:val="28"/>
          <w:szCs w:val="28"/>
          <w:lang w:val="es-ES_tradnl"/>
        </w:rPr>
        <w:t>I</w:t>
      </w:r>
      <w:r w:rsidRPr="00EC41E0">
        <w:rPr>
          <w:rFonts w:ascii="Times New Roman" w:hAnsi="Times New Roman"/>
          <w:bCs/>
          <w:sz w:val="28"/>
          <w:szCs w:val="28"/>
          <w:lang w:val="es-ES_tradnl"/>
        </w:rPr>
        <w:t>.-</w:t>
      </w:r>
      <w:r w:rsidRPr="00EC41E0">
        <w:rPr>
          <w:rFonts w:ascii="Times New Roman" w:hAnsi="Times New Roman"/>
          <w:bCs/>
          <w:sz w:val="28"/>
          <w:szCs w:val="28"/>
          <w:lang w:val="es-ES_tradnl"/>
        </w:rPr>
        <w:tab/>
      </w:r>
      <w:r w:rsidR="00C045E3" w:rsidRPr="00EC41E0">
        <w:rPr>
          <w:rFonts w:ascii="Times New Roman" w:hAnsi="Times New Roman"/>
          <w:bCs/>
          <w:sz w:val="28"/>
          <w:szCs w:val="28"/>
          <w:lang w:val="es-ES_tradnl"/>
        </w:rPr>
        <w:t>R</w:t>
      </w:r>
      <w:r w:rsidRPr="00EC41E0">
        <w:rPr>
          <w:rFonts w:ascii="Times New Roman" w:hAnsi="Times New Roman"/>
          <w:bCs/>
          <w:sz w:val="28"/>
          <w:szCs w:val="28"/>
          <w:lang w:val="es-ES_tradnl"/>
        </w:rPr>
        <w:t>esponsabilidad del agente público.</w:t>
      </w:r>
    </w:p>
    <w:p w:rsidR="00C045E3" w:rsidRPr="00EC41E0" w:rsidRDefault="000A2E46" w:rsidP="00D67B61">
      <w:pPr>
        <w:spacing w:line="360" w:lineRule="auto"/>
        <w:jc w:val="both"/>
        <w:rPr>
          <w:rFonts w:ascii="Times New Roman" w:hAnsi="Times New Roman"/>
          <w:bCs/>
          <w:sz w:val="28"/>
          <w:szCs w:val="28"/>
          <w:lang w:val="es-ES_tradnl"/>
        </w:rPr>
      </w:pPr>
      <w:r w:rsidRPr="00EC41E0">
        <w:rPr>
          <w:rFonts w:ascii="Times New Roman" w:hAnsi="Times New Roman"/>
          <w:bCs/>
          <w:sz w:val="28"/>
          <w:szCs w:val="28"/>
          <w:lang w:val="es-ES_tradnl"/>
        </w:rPr>
        <w:t>VIII.-</w:t>
      </w:r>
      <w:r w:rsidRPr="00EC41E0">
        <w:rPr>
          <w:rFonts w:ascii="Times New Roman" w:hAnsi="Times New Roman"/>
          <w:bCs/>
          <w:sz w:val="28"/>
          <w:szCs w:val="28"/>
          <w:lang w:val="es-ES_tradnl"/>
        </w:rPr>
        <w:tab/>
      </w:r>
      <w:r w:rsidR="00FC118D" w:rsidRPr="00EC41E0">
        <w:rPr>
          <w:rFonts w:ascii="Times New Roman" w:hAnsi="Times New Roman"/>
          <w:bCs/>
          <w:sz w:val="28"/>
          <w:szCs w:val="28"/>
          <w:lang w:val="es-ES_tradnl"/>
        </w:rPr>
        <w:t>Función Judicial</w:t>
      </w:r>
    </w:p>
    <w:p w:rsidR="000A2E46" w:rsidRPr="00EC41E0" w:rsidRDefault="000A2E46" w:rsidP="00D67B61">
      <w:pPr>
        <w:spacing w:line="360" w:lineRule="auto"/>
        <w:jc w:val="both"/>
        <w:rPr>
          <w:rFonts w:ascii="Times New Roman" w:hAnsi="Times New Roman"/>
          <w:bCs/>
          <w:sz w:val="28"/>
          <w:szCs w:val="28"/>
          <w:lang w:val="es-ES_tradnl"/>
        </w:rPr>
      </w:pPr>
      <w:r w:rsidRPr="00EC41E0">
        <w:rPr>
          <w:rFonts w:ascii="Times New Roman" w:hAnsi="Times New Roman"/>
          <w:bCs/>
          <w:sz w:val="28"/>
          <w:szCs w:val="28"/>
          <w:lang w:val="es-ES_tradnl"/>
        </w:rPr>
        <w:t>IX.-</w:t>
      </w:r>
      <w:r w:rsidRPr="00EC41E0">
        <w:rPr>
          <w:rFonts w:ascii="Times New Roman" w:hAnsi="Times New Roman"/>
          <w:bCs/>
          <w:sz w:val="28"/>
          <w:szCs w:val="28"/>
          <w:lang w:val="es-ES_tradnl"/>
        </w:rPr>
        <w:tab/>
        <w:t>Prescripción de la acción</w:t>
      </w:r>
    </w:p>
    <w:p w:rsidR="00C045E3" w:rsidRPr="00EC41E0" w:rsidRDefault="00C045E3" w:rsidP="00EC41E0">
      <w:pPr>
        <w:spacing w:line="240" w:lineRule="auto"/>
        <w:jc w:val="center"/>
        <w:rPr>
          <w:rFonts w:ascii="Times New Roman" w:hAnsi="Times New Roman"/>
          <w:b/>
          <w:sz w:val="28"/>
          <w:szCs w:val="28"/>
          <w:u w:val="single"/>
        </w:rPr>
      </w:pPr>
      <w:r w:rsidRPr="00EC41E0">
        <w:rPr>
          <w:rFonts w:ascii="Times New Roman" w:hAnsi="Times New Roman"/>
          <w:b/>
          <w:sz w:val="28"/>
          <w:szCs w:val="28"/>
          <w:u w:val="single"/>
        </w:rPr>
        <w:t>JURISPRUDENCIA</w:t>
      </w:r>
    </w:p>
    <w:p w:rsidR="00110BC0" w:rsidRPr="00EC41E0" w:rsidRDefault="00110BC0" w:rsidP="00110BC0">
      <w:pPr>
        <w:spacing w:line="360" w:lineRule="auto"/>
        <w:jc w:val="both"/>
        <w:rPr>
          <w:rFonts w:ascii="Times New Roman" w:hAnsi="Times New Roman"/>
          <w:bCs/>
          <w:sz w:val="28"/>
          <w:szCs w:val="28"/>
          <w:lang w:val="es-ES_tradnl"/>
        </w:rPr>
      </w:pPr>
      <w:r w:rsidRPr="00EC41E0">
        <w:rPr>
          <w:rFonts w:ascii="Times New Roman" w:hAnsi="Times New Roman"/>
          <w:bCs/>
          <w:sz w:val="28"/>
          <w:szCs w:val="28"/>
          <w:lang w:val="es-ES_tradnl"/>
        </w:rPr>
        <w:t>I.-</w:t>
      </w:r>
      <w:r w:rsidRPr="00EC41E0">
        <w:rPr>
          <w:rFonts w:ascii="Times New Roman" w:hAnsi="Times New Roman"/>
          <w:bCs/>
          <w:sz w:val="28"/>
          <w:szCs w:val="28"/>
          <w:lang w:val="es-ES_tradnl"/>
        </w:rPr>
        <w:tab/>
        <w:t>La evolución histórica. El Derecho a la Tutela Judicial Efectiva</w:t>
      </w:r>
    </w:p>
    <w:p w:rsidR="00C045E3" w:rsidRPr="00EC41E0" w:rsidRDefault="00C045E3" w:rsidP="00EC41E0">
      <w:pPr>
        <w:pStyle w:val="Prrafodelista"/>
        <w:numPr>
          <w:ilvl w:val="0"/>
          <w:numId w:val="1"/>
        </w:numPr>
        <w:spacing w:line="240" w:lineRule="auto"/>
        <w:jc w:val="both"/>
        <w:rPr>
          <w:rFonts w:ascii="Times New Roman" w:hAnsi="Times New Roman"/>
          <w:sz w:val="28"/>
          <w:szCs w:val="28"/>
        </w:rPr>
      </w:pPr>
      <w:r w:rsidRPr="00EC41E0">
        <w:rPr>
          <w:rFonts w:ascii="Times New Roman" w:hAnsi="Times New Roman"/>
          <w:sz w:val="28"/>
          <w:szCs w:val="28"/>
        </w:rPr>
        <w:t xml:space="preserve">Casos </w:t>
      </w:r>
      <w:proofErr w:type="spellStart"/>
      <w:r w:rsidRPr="00EC41E0">
        <w:rPr>
          <w:rFonts w:ascii="Times New Roman" w:hAnsi="Times New Roman"/>
          <w:sz w:val="28"/>
          <w:szCs w:val="28"/>
        </w:rPr>
        <w:t>CorteIDHM</w:t>
      </w:r>
      <w:proofErr w:type="spellEnd"/>
      <w:r w:rsidRPr="00EC41E0">
        <w:rPr>
          <w:rFonts w:ascii="Times New Roman" w:hAnsi="Times New Roman"/>
          <w:sz w:val="28"/>
          <w:szCs w:val="28"/>
        </w:rPr>
        <w:t>. Baena</w:t>
      </w:r>
      <w:r w:rsidR="008304D5" w:rsidRPr="00EC41E0">
        <w:rPr>
          <w:rFonts w:ascii="Times New Roman" w:hAnsi="Times New Roman"/>
          <w:sz w:val="28"/>
          <w:szCs w:val="28"/>
        </w:rPr>
        <w:t xml:space="preserve"> c. </w:t>
      </w:r>
      <w:proofErr w:type="spellStart"/>
      <w:r w:rsidR="008304D5" w:rsidRPr="00EC41E0">
        <w:rPr>
          <w:rFonts w:ascii="Times New Roman" w:hAnsi="Times New Roman"/>
          <w:sz w:val="28"/>
          <w:szCs w:val="28"/>
        </w:rPr>
        <w:t>Panama</w:t>
      </w:r>
      <w:proofErr w:type="spellEnd"/>
      <w:r w:rsidRPr="00EC41E0">
        <w:rPr>
          <w:rFonts w:ascii="Times New Roman" w:hAnsi="Times New Roman"/>
          <w:sz w:val="28"/>
          <w:szCs w:val="28"/>
        </w:rPr>
        <w:t xml:space="preserve">,  </w:t>
      </w:r>
      <w:r w:rsidR="008304D5" w:rsidRPr="00EC41E0">
        <w:rPr>
          <w:rFonts w:ascii="Times New Roman" w:hAnsi="Times New Roman"/>
          <w:sz w:val="28"/>
          <w:szCs w:val="28"/>
        </w:rPr>
        <w:t>Sentencia del 2 de Febrero del 2001 Serie C 72</w:t>
      </w:r>
    </w:p>
    <w:p w:rsidR="008304D5" w:rsidRPr="00EC41E0" w:rsidRDefault="008304D5" w:rsidP="00EC41E0">
      <w:pPr>
        <w:pStyle w:val="Prrafodelista"/>
        <w:numPr>
          <w:ilvl w:val="0"/>
          <w:numId w:val="1"/>
        </w:numPr>
        <w:spacing w:line="240" w:lineRule="auto"/>
        <w:jc w:val="both"/>
        <w:rPr>
          <w:rFonts w:ascii="Times New Roman" w:hAnsi="Times New Roman"/>
          <w:sz w:val="28"/>
          <w:szCs w:val="28"/>
        </w:rPr>
      </w:pPr>
      <w:r w:rsidRPr="00EC41E0">
        <w:rPr>
          <w:rFonts w:ascii="Times New Roman" w:hAnsi="Times New Roman"/>
          <w:sz w:val="28"/>
          <w:szCs w:val="28"/>
        </w:rPr>
        <w:t>Rodríguez Pereyra Jorge Luis Fallos: 335:2333</w:t>
      </w:r>
    </w:p>
    <w:p w:rsidR="00110BC0" w:rsidRPr="00EC41E0" w:rsidRDefault="00110BC0" w:rsidP="00110BC0">
      <w:pPr>
        <w:spacing w:line="360" w:lineRule="auto"/>
        <w:jc w:val="both"/>
        <w:rPr>
          <w:rFonts w:ascii="Times New Roman" w:hAnsi="Times New Roman"/>
          <w:bCs/>
          <w:sz w:val="28"/>
          <w:szCs w:val="28"/>
          <w:lang w:val="es-ES_tradnl"/>
        </w:rPr>
      </w:pPr>
      <w:r w:rsidRPr="00EC41E0">
        <w:rPr>
          <w:rFonts w:ascii="Times New Roman" w:hAnsi="Times New Roman"/>
          <w:bCs/>
          <w:sz w:val="28"/>
          <w:szCs w:val="28"/>
          <w:lang w:val="es-ES_tradnl"/>
        </w:rPr>
        <w:t>II.-</w:t>
      </w:r>
      <w:r w:rsidRPr="00EC41E0">
        <w:rPr>
          <w:rFonts w:ascii="Times New Roman" w:hAnsi="Times New Roman"/>
          <w:bCs/>
          <w:sz w:val="28"/>
          <w:szCs w:val="28"/>
          <w:lang w:val="es-ES_tradnl"/>
        </w:rPr>
        <w:tab/>
      </w:r>
      <w:r w:rsidR="008304D5" w:rsidRPr="00EC41E0">
        <w:rPr>
          <w:rFonts w:ascii="Times New Roman" w:hAnsi="Times New Roman"/>
          <w:bCs/>
          <w:sz w:val="28"/>
          <w:szCs w:val="28"/>
          <w:lang w:val="es-ES_tradnl"/>
        </w:rPr>
        <w:t>Caracteres de la Responsabilidad Estatal</w:t>
      </w:r>
      <w:r w:rsidRPr="00EC41E0">
        <w:rPr>
          <w:rFonts w:ascii="Times New Roman" w:hAnsi="Times New Roman"/>
          <w:bCs/>
          <w:sz w:val="28"/>
          <w:szCs w:val="28"/>
          <w:lang w:val="es-ES_tradnl"/>
        </w:rPr>
        <w:t xml:space="preserve"> Diferencias entre la LRE y la jurisprudencia</w:t>
      </w:r>
      <w:r w:rsidR="008304D5" w:rsidRPr="00EC41E0">
        <w:rPr>
          <w:rFonts w:ascii="Times New Roman" w:hAnsi="Times New Roman"/>
          <w:bCs/>
          <w:sz w:val="28"/>
          <w:szCs w:val="28"/>
          <w:lang w:val="es-ES_tradnl"/>
        </w:rPr>
        <w:t>. Relación directa, daño, imputación. Nexo Causal</w:t>
      </w:r>
    </w:p>
    <w:p w:rsidR="00C045E3" w:rsidRPr="00EC41E0" w:rsidRDefault="00C045E3" w:rsidP="00EC41E0">
      <w:pPr>
        <w:pStyle w:val="Prrafodelista"/>
        <w:numPr>
          <w:ilvl w:val="0"/>
          <w:numId w:val="2"/>
        </w:numPr>
        <w:rPr>
          <w:rFonts w:ascii="Times New Roman" w:hAnsi="Times New Roman"/>
          <w:sz w:val="28"/>
          <w:szCs w:val="28"/>
        </w:rPr>
      </w:pPr>
      <w:r w:rsidRPr="00EC41E0">
        <w:rPr>
          <w:rFonts w:ascii="Times New Roman" w:hAnsi="Times New Roman"/>
          <w:sz w:val="28"/>
          <w:szCs w:val="28"/>
        </w:rPr>
        <w:t xml:space="preserve">Tomás Devoto y </w:t>
      </w:r>
      <w:proofErr w:type="spellStart"/>
      <w:r w:rsidRPr="00EC41E0">
        <w:rPr>
          <w:rFonts w:ascii="Times New Roman" w:hAnsi="Times New Roman"/>
          <w:sz w:val="28"/>
          <w:szCs w:val="28"/>
        </w:rPr>
        <w:t>Cía</w:t>
      </w:r>
      <w:proofErr w:type="spellEnd"/>
      <w:r w:rsidRPr="00EC41E0">
        <w:rPr>
          <w:rFonts w:ascii="Times New Roman" w:hAnsi="Times New Roman"/>
          <w:sz w:val="28"/>
          <w:szCs w:val="28"/>
        </w:rPr>
        <w:t xml:space="preserve"> Fallos 169:111  </w:t>
      </w:r>
    </w:p>
    <w:p w:rsidR="00C045E3" w:rsidRPr="00EC41E0" w:rsidRDefault="00C045E3" w:rsidP="00EC41E0">
      <w:pPr>
        <w:pStyle w:val="Prrafodelista"/>
        <w:numPr>
          <w:ilvl w:val="0"/>
          <w:numId w:val="2"/>
        </w:numPr>
        <w:rPr>
          <w:rFonts w:ascii="Times New Roman" w:hAnsi="Times New Roman"/>
          <w:sz w:val="28"/>
          <w:szCs w:val="28"/>
        </w:rPr>
      </w:pPr>
      <w:r w:rsidRPr="00EC41E0">
        <w:rPr>
          <w:rFonts w:ascii="Times New Roman" w:hAnsi="Times New Roman"/>
          <w:sz w:val="28"/>
          <w:szCs w:val="28"/>
        </w:rPr>
        <w:lastRenderedPageBreak/>
        <w:t>FFCC Oeste  Fallos 182:5   -  JA  12-122</w:t>
      </w:r>
    </w:p>
    <w:p w:rsidR="008304D5" w:rsidRPr="00EC41E0" w:rsidRDefault="00C045E3" w:rsidP="00EC41E0">
      <w:pPr>
        <w:pStyle w:val="Prrafodelista"/>
        <w:numPr>
          <w:ilvl w:val="0"/>
          <w:numId w:val="2"/>
        </w:numPr>
        <w:tabs>
          <w:tab w:val="left" w:pos="708"/>
          <w:tab w:val="left" w:pos="1416"/>
          <w:tab w:val="left" w:pos="2124"/>
          <w:tab w:val="left" w:pos="2832"/>
          <w:tab w:val="left" w:pos="3540"/>
          <w:tab w:val="left" w:pos="4248"/>
          <w:tab w:val="left" w:pos="5208"/>
        </w:tabs>
        <w:rPr>
          <w:rFonts w:ascii="Times New Roman" w:hAnsi="Times New Roman"/>
          <w:sz w:val="28"/>
          <w:szCs w:val="28"/>
        </w:rPr>
      </w:pPr>
      <w:proofErr w:type="spellStart"/>
      <w:r w:rsidRPr="00EC41E0">
        <w:rPr>
          <w:rFonts w:ascii="Times New Roman" w:hAnsi="Times New Roman"/>
          <w:sz w:val="28"/>
          <w:szCs w:val="28"/>
        </w:rPr>
        <w:t>Vadell</w:t>
      </w:r>
      <w:proofErr w:type="spellEnd"/>
      <w:r w:rsidRPr="00EC41E0">
        <w:rPr>
          <w:rFonts w:ascii="Times New Roman" w:hAnsi="Times New Roman"/>
          <w:sz w:val="28"/>
          <w:szCs w:val="28"/>
        </w:rPr>
        <w:t xml:space="preserve">  Fallos 306:2030 - ED   114-215</w:t>
      </w:r>
    </w:p>
    <w:p w:rsidR="008304D5" w:rsidRPr="00EC41E0" w:rsidRDefault="00EC41E0" w:rsidP="00EC41E0">
      <w:pPr>
        <w:pStyle w:val="Prrafodelista"/>
        <w:numPr>
          <w:ilvl w:val="0"/>
          <w:numId w:val="2"/>
        </w:numPr>
        <w:rPr>
          <w:rFonts w:ascii="Times New Roman" w:hAnsi="Times New Roman"/>
          <w:sz w:val="28"/>
          <w:szCs w:val="28"/>
        </w:rPr>
      </w:pPr>
      <w:r w:rsidRPr="00EC41E0">
        <w:rPr>
          <w:rFonts w:ascii="Times New Roman" w:hAnsi="Times New Roman"/>
          <w:sz w:val="28"/>
          <w:szCs w:val="28"/>
        </w:rPr>
        <w:t>Ledesma SA,</w:t>
      </w:r>
      <w:r w:rsidR="008304D5" w:rsidRPr="00EC41E0">
        <w:rPr>
          <w:rFonts w:ascii="Times New Roman" w:hAnsi="Times New Roman"/>
          <w:sz w:val="28"/>
          <w:szCs w:val="28"/>
        </w:rPr>
        <w:t xml:space="preserve">     Fallos 312:2022</w:t>
      </w:r>
    </w:p>
    <w:p w:rsidR="00C045E3" w:rsidRPr="00EC41E0" w:rsidRDefault="008304D5" w:rsidP="00EC41E0">
      <w:pPr>
        <w:pStyle w:val="Prrafodelista"/>
        <w:numPr>
          <w:ilvl w:val="0"/>
          <w:numId w:val="2"/>
        </w:numPr>
        <w:tabs>
          <w:tab w:val="left" w:pos="708"/>
          <w:tab w:val="left" w:pos="1416"/>
          <w:tab w:val="left" w:pos="2124"/>
          <w:tab w:val="left" w:pos="2832"/>
          <w:tab w:val="left" w:pos="3540"/>
          <w:tab w:val="left" w:pos="4248"/>
          <w:tab w:val="left" w:pos="5208"/>
        </w:tabs>
        <w:rPr>
          <w:rFonts w:ascii="Times New Roman" w:hAnsi="Times New Roman"/>
          <w:sz w:val="28"/>
          <w:szCs w:val="28"/>
        </w:rPr>
      </w:pPr>
      <w:proofErr w:type="spellStart"/>
      <w:r w:rsidRPr="00EC41E0">
        <w:rPr>
          <w:rFonts w:ascii="Times New Roman" w:hAnsi="Times New Roman"/>
          <w:sz w:val="28"/>
          <w:szCs w:val="28"/>
        </w:rPr>
        <w:t>Serradilla</w:t>
      </w:r>
      <w:proofErr w:type="spellEnd"/>
      <w:r w:rsidR="00EC41E0" w:rsidRPr="00EC41E0">
        <w:rPr>
          <w:rFonts w:ascii="Times New Roman" w:hAnsi="Times New Roman"/>
          <w:sz w:val="28"/>
          <w:szCs w:val="28"/>
        </w:rPr>
        <w:t>,</w:t>
      </w:r>
      <w:r w:rsidR="00C045E3" w:rsidRPr="00EC41E0">
        <w:rPr>
          <w:rFonts w:ascii="Times New Roman" w:hAnsi="Times New Roman"/>
          <w:sz w:val="28"/>
          <w:szCs w:val="28"/>
        </w:rPr>
        <w:tab/>
      </w:r>
      <w:r w:rsidRPr="00EC41E0">
        <w:rPr>
          <w:rFonts w:ascii="Times New Roman" w:hAnsi="Times New Roman"/>
          <w:sz w:val="28"/>
          <w:szCs w:val="28"/>
        </w:rPr>
        <w:t>Fallos: 330: 2748.</w:t>
      </w:r>
    </w:p>
    <w:p w:rsidR="00C62213" w:rsidRPr="00EC41E0" w:rsidRDefault="00EC41E0" w:rsidP="00EC41E0">
      <w:pPr>
        <w:pStyle w:val="Prrafodelista"/>
        <w:numPr>
          <w:ilvl w:val="0"/>
          <w:numId w:val="2"/>
        </w:numPr>
        <w:tabs>
          <w:tab w:val="left" w:pos="708"/>
          <w:tab w:val="left" w:pos="1416"/>
          <w:tab w:val="left" w:pos="2124"/>
          <w:tab w:val="left" w:pos="2832"/>
          <w:tab w:val="left" w:pos="3540"/>
          <w:tab w:val="left" w:pos="4248"/>
          <w:tab w:val="left" w:pos="5208"/>
        </w:tabs>
        <w:rPr>
          <w:rFonts w:ascii="Times New Roman" w:hAnsi="Times New Roman"/>
          <w:sz w:val="28"/>
          <w:szCs w:val="28"/>
        </w:rPr>
      </w:pPr>
      <w:r>
        <w:rPr>
          <w:rFonts w:ascii="Times New Roman" w:hAnsi="Times New Roman"/>
          <w:sz w:val="28"/>
          <w:szCs w:val="28"/>
        </w:rPr>
        <w:t xml:space="preserve">    </w:t>
      </w:r>
      <w:r w:rsidR="00C62213" w:rsidRPr="00EC41E0">
        <w:rPr>
          <w:rFonts w:ascii="Times New Roman" w:hAnsi="Times New Roman"/>
          <w:sz w:val="28"/>
          <w:szCs w:val="28"/>
        </w:rPr>
        <w:t>Zonas Francas Santa Cruz S.A.” 9/6/2009 Fallos: 332:1367.</w:t>
      </w:r>
    </w:p>
    <w:p w:rsidR="00C62213" w:rsidRPr="00EC41E0" w:rsidRDefault="00C62213" w:rsidP="00EC41E0">
      <w:pPr>
        <w:pStyle w:val="Prrafodelista"/>
        <w:numPr>
          <w:ilvl w:val="0"/>
          <w:numId w:val="2"/>
        </w:numPr>
        <w:tabs>
          <w:tab w:val="left" w:pos="708"/>
          <w:tab w:val="left" w:pos="1416"/>
          <w:tab w:val="left" w:pos="2124"/>
          <w:tab w:val="left" w:pos="2832"/>
          <w:tab w:val="left" w:pos="3540"/>
          <w:tab w:val="left" w:pos="4248"/>
          <w:tab w:val="left" w:pos="5208"/>
        </w:tabs>
        <w:rPr>
          <w:rFonts w:ascii="Times New Roman" w:hAnsi="Times New Roman"/>
          <w:sz w:val="28"/>
          <w:szCs w:val="28"/>
        </w:rPr>
      </w:pPr>
      <w:proofErr w:type="spellStart"/>
      <w:r w:rsidRPr="00EC41E0">
        <w:rPr>
          <w:rFonts w:ascii="Times New Roman" w:hAnsi="Times New Roman"/>
          <w:sz w:val="28"/>
          <w:szCs w:val="28"/>
        </w:rPr>
        <w:t>Malma</w:t>
      </w:r>
      <w:proofErr w:type="spellEnd"/>
      <w:r w:rsidRPr="00EC41E0">
        <w:rPr>
          <w:rFonts w:ascii="Times New Roman" w:hAnsi="Times New Roman"/>
          <w:sz w:val="28"/>
          <w:szCs w:val="28"/>
        </w:rPr>
        <w:t xml:space="preserve"> Trading S.R.L. c/ Estado Nacional -Ministerio de Economía y </w:t>
      </w:r>
      <w:proofErr w:type="spellStart"/>
      <w:r w:rsidRPr="00EC41E0">
        <w:rPr>
          <w:rFonts w:ascii="Times New Roman" w:hAnsi="Times New Roman"/>
          <w:sz w:val="28"/>
          <w:szCs w:val="28"/>
        </w:rPr>
        <w:t>Obr</w:t>
      </w:r>
      <w:proofErr w:type="spellEnd"/>
      <w:r w:rsidRPr="00EC41E0">
        <w:rPr>
          <w:rFonts w:ascii="Times New Roman" w:hAnsi="Times New Roman"/>
          <w:sz w:val="28"/>
          <w:szCs w:val="28"/>
        </w:rPr>
        <w:t xml:space="preserve">. y </w:t>
      </w:r>
      <w:proofErr w:type="spellStart"/>
      <w:r w:rsidRPr="00EC41E0">
        <w:rPr>
          <w:rFonts w:ascii="Times New Roman" w:hAnsi="Times New Roman"/>
          <w:sz w:val="28"/>
          <w:szCs w:val="28"/>
        </w:rPr>
        <w:t>Serv</w:t>
      </w:r>
      <w:proofErr w:type="spellEnd"/>
      <w:r w:rsidRPr="00EC41E0">
        <w:rPr>
          <w:rFonts w:ascii="Times New Roman" w:hAnsi="Times New Roman"/>
          <w:sz w:val="28"/>
          <w:szCs w:val="28"/>
        </w:rPr>
        <w:t xml:space="preserve">. </w:t>
      </w:r>
      <w:proofErr w:type="spellStart"/>
      <w:r w:rsidRPr="00EC41E0">
        <w:rPr>
          <w:rFonts w:ascii="Times New Roman" w:hAnsi="Times New Roman"/>
          <w:sz w:val="28"/>
          <w:szCs w:val="28"/>
        </w:rPr>
        <w:t>Publ</w:t>
      </w:r>
      <w:proofErr w:type="spellEnd"/>
      <w:r w:rsidRPr="00EC41E0">
        <w:rPr>
          <w:rFonts w:ascii="Times New Roman" w:hAnsi="Times New Roman"/>
          <w:sz w:val="28"/>
          <w:szCs w:val="28"/>
        </w:rPr>
        <w:t>. s/ proceso de conocimiento” del 15/5/2014.</w:t>
      </w:r>
    </w:p>
    <w:p w:rsidR="008304D5" w:rsidRPr="00EC41E0" w:rsidRDefault="00C62213" w:rsidP="00EC41E0">
      <w:pPr>
        <w:pStyle w:val="Prrafodelista"/>
        <w:numPr>
          <w:ilvl w:val="0"/>
          <w:numId w:val="2"/>
        </w:numPr>
        <w:tabs>
          <w:tab w:val="left" w:pos="708"/>
          <w:tab w:val="left" w:pos="1416"/>
          <w:tab w:val="left" w:pos="2124"/>
          <w:tab w:val="left" w:pos="2832"/>
          <w:tab w:val="left" w:pos="3540"/>
          <w:tab w:val="left" w:pos="4248"/>
          <w:tab w:val="left" w:pos="5208"/>
        </w:tabs>
        <w:rPr>
          <w:rFonts w:ascii="Times New Roman" w:hAnsi="Times New Roman"/>
          <w:sz w:val="28"/>
          <w:szCs w:val="28"/>
        </w:rPr>
      </w:pPr>
      <w:r w:rsidRPr="00EC41E0">
        <w:rPr>
          <w:rFonts w:ascii="Times New Roman" w:hAnsi="Times New Roman"/>
          <w:sz w:val="28"/>
          <w:szCs w:val="28"/>
        </w:rPr>
        <w:t>Gómez, del 30.6.98. Fallos: 312:1656</w:t>
      </w:r>
    </w:p>
    <w:p w:rsidR="00C62213" w:rsidRPr="00EC41E0" w:rsidRDefault="00C62213" w:rsidP="00C045E3">
      <w:pPr>
        <w:tabs>
          <w:tab w:val="left" w:pos="708"/>
          <w:tab w:val="left" w:pos="1416"/>
          <w:tab w:val="left" w:pos="2124"/>
          <w:tab w:val="left" w:pos="2832"/>
          <w:tab w:val="left" w:pos="3540"/>
          <w:tab w:val="left" w:pos="4248"/>
          <w:tab w:val="left" w:pos="5208"/>
        </w:tabs>
        <w:rPr>
          <w:rFonts w:ascii="Times New Roman" w:hAnsi="Times New Roman"/>
          <w:sz w:val="28"/>
          <w:szCs w:val="28"/>
        </w:rPr>
      </w:pPr>
    </w:p>
    <w:p w:rsidR="00110BC0" w:rsidRPr="00EC41E0" w:rsidRDefault="00110BC0" w:rsidP="00110BC0">
      <w:pPr>
        <w:spacing w:line="360" w:lineRule="auto"/>
        <w:jc w:val="both"/>
        <w:rPr>
          <w:rFonts w:ascii="Times New Roman" w:hAnsi="Times New Roman"/>
          <w:bCs/>
          <w:sz w:val="28"/>
          <w:szCs w:val="28"/>
          <w:lang w:val="es-ES_tradnl"/>
        </w:rPr>
      </w:pPr>
      <w:r w:rsidRPr="00EC41E0">
        <w:rPr>
          <w:rFonts w:ascii="Times New Roman" w:hAnsi="Times New Roman"/>
          <w:bCs/>
          <w:sz w:val="28"/>
          <w:szCs w:val="28"/>
          <w:lang w:val="es-ES_tradnl"/>
        </w:rPr>
        <w:t>III.-</w:t>
      </w:r>
      <w:r w:rsidRPr="00EC41E0">
        <w:rPr>
          <w:rFonts w:ascii="Times New Roman" w:hAnsi="Times New Roman"/>
          <w:bCs/>
          <w:sz w:val="28"/>
          <w:szCs w:val="28"/>
          <w:lang w:val="es-ES_tradnl"/>
        </w:rPr>
        <w:tab/>
        <w:t>La responsabilidad del estado por actividad ilícita. Condiciones de procedencia.</w:t>
      </w:r>
    </w:p>
    <w:p w:rsidR="00C045E3" w:rsidRPr="00EC41E0" w:rsidRDefault="00C045E3" w:rsidP="00EC41E0">
      <w:pPr>
        <w:pStyle w:val="Prrafodelista"/>
        <w:numPr>
          <w:ilvl w:val="0"/>
          <w:numId w:val="3"/>
        </w:numPr>
        <w:rPr>
          <w:rFonts w:ascii="Times New Roman" w:hAnsi="Times New Roman"/>
          <w:sz w:val="28"/>
          <w:szCs w:val="28"/>
        </w:rPr>
      </w:pPr>
      <w:proofErr w:type="spellStart"/>
      <w:r w:rsidRPr="00EC41E0">
        <w:rPr>
          <w:rFonts w:ascii="Times New Roman" w:hAnsi="Times New Roman"/>
          <w:sz w:val="28"/>
          <w:szCs w:val="28"/>
        </w:rPr>
        <w:t>Saladeristas</w:t>
      </w:r>
      <w:proofErr w:type="spellEnd"/>
      <w:r w:rsidRPr="00EC41E0">
        <w:rPr>
          <w:rFonts w:ascii="Times New Roman" w:hAnsi="Times New Roman"/>
          <w:sz w:val="28"/>
          <w:szCs w:val="28"/>
        </w:rPr>
        <w:t xml:space="preserve"> Podestá, S. y otros c/ </w:t>
      </w:r>
      <w:proofErr w:type="spellStart"/>
      <w:r w:rsidRPr="00EC41E0">
        <w:rPr>
          <w:rFonts w:ascii="Times New Roman" w:hAnsi="Times New Roman"/>
          <w:sz w:val="28"/>
          <w:szCs w:val="28"/>
        </w:rPr>
        <w:t>Pcia</w:t>
      </w:r>
      <w:proofErr w:type="spellEnd"/>
      <w:r w:rsidRPr="00EC41E0">
        <w:rPr>
          <w:rFonts w:ascii="Times New Roman" w:hAnsi="Times New Roman"/>
          <w:sz w:val="28"/>
          <w:szCs w:val="28"/>
        </w:rPr>
        <w:t xml:space="preserve"> de Buenos Aires, (1887) Fallos 1:317</w:t>
      </w:r>
    </w:p>
    <w:p w:rsidR="00C045E3" w:rsidRPr="00EC41E0" w:rsidRDefault="00C045E3" w:rsidP="00EC41E0">
      <w:pPr>
        <w:pStyle w:val="Prrafodelista"/>
        <w:numPr>
          <w:ilvl w:val="0"/>
          <w:numId w:val="3"/>
        </w:numPr>
        <w:rPr>
          <w:rFonts w:ascii="Times New Roman" w:hAnsi="Times New Roman"/>
          <w:sz w:val="28"/>
          <w:szCs w:val="28"/>
        </w:rPr>
      </w:pPr>
      <w:r w:rsidRPr="00EC41E0">
        <w:rPr>
          <w:rFonts w:ascii="Times New Roman" w:hAnsi="Times New Roman"/>
          <w:sz w:val="28"/>
          <w:szCs w:val="28"/>
        </w:rPr>
        <w:t>Corporación Inv. Los Pinos”   Fallos 293:617</w:t>
      </w:r>
    </w:p>
    <w:p w:rsidR="00C045E3" w:rsidRPr="00EC41E0" w:rsidRDefault="00C045E3" w:rsidP="00EC41E0">
      <w:pPr>
        <w:pStyle w:val="Prrafodelista"/>
        <w:numPr>
          <w:ilvl w:val="0"/>
          <w:numId w:val="3"/>
        </w:numPr>
        <w:rPr>
          <w:rFonts w:ascii="Times New Roman" w:hAnsi="Times New Roman"/>
          <w:sz w:val="28"/>
          <w:szCs w:val="28"/>
        </w:rPr>
      </w:pPr>
      <w:r w:rsidRPr="00EC41E0">
        <w:rPr>
          <w:rFonts w:ascii="Times New Roman" w:hAnsi="Times New Roman"/>
          <w:sz w:val="28"/>
          <w:szCs w:val="28"/>
        </w:rPr>
        <w:t>Cantón Mario”   Fallos 301:403</w:t>
      </w:r>
    </w:p>
    <w:p w:rsidR="00C045E3" w:rsidRPr="00EC41E0" w:rsidRDefault="00C045E3" w:rsidP="00EC41E0">
      <w:pPr>
        <w:pStyle w:val="Prrafodelista"/>
        <w:numPr>
          <w:ilvl w:val="0"/>
          <w:numId w:val="3"/>
        </w:numPr>
        <w:rPr>
          <w:rFonts w:ascii="Times New Roman" w:hAnsi="Times New Roman"/>
          <w:sz w:val="28"/>
          <w:szCs w:val="28"/>
        </w:rPr>
      </w:pPr>
      <w:r w:rsidRPr="00EC41E0">
        <w:rPr>
          <w:rFonts w:ascii="Times New Roman" w:hAnsi="Times New Roman"/>
          <w:sz w:val="28"/>
          <w:szCs w:val="28"/>
        </w:rPr>
        <w:t>Motor Once”    Fallos 312:649</w:t>
      </w:r>
    </w:p>
    <w:p w:rsidR="00C045E3" w:rsidRPr="00EC41E0" w:rsidRDefault="00C045E3" w:rsidP="00EC41E0">
      <w:pPr>
        <w:pStyle w:val="Prrafodelista"/>
        <w:numPr>
          <w:ilvl w:val="0"/>
          <w:numId w:val="3"/>
        </w:numPr>
        <w:rPr>
          <w:rFonts w:ascii="Times New Roman" w:hAnsi="Times New Roman"/>
          <w:sz w:val="28"/>
          <w:szCs w:val="28"/>
        </w:rPr>
      </w:pPr>
      <w:r w:rsidRPr="00EC41E0">
        <w:rPr>
          <w:rFonts w:ascii="Times New Roman" w:hAnsi="Times New Roman"/>
          <w:sz w:val="28"/>
          <w:szCs w:val="28"/>
        </w:rPr>
        <w:t>Barreto” 21/3/2013 Fallos 329:759</w:t>
      </w:r>
    </w:p>
    <w:p w:rsidR="00C045E3" w:rsidRPr="00EC41E0" w:rsidRDefault="00C045E3" w:rsidP="00EC41E0">
      <w:pPr>
        <w:pStyle w:val="Prrafodelista"/>
        <w:numPr>
          <w:ilvl w:val="0"/>
          <w:numId w:val="3"/>
        </w:numPr>
        <w:rPr>
          <w:rFonts w:ascii="Times New Roman" w:hAnsi="Times New Roman"/>
          <w:sz w:val="28"/>
          <w:szCs w:val="28"/>
        </w:rPr>
      </w:pPr>
      <w:r w:rsidRPr="00EC41E0">
        <w:rPr>
          <w:rFonts w:ascii="Times New Roman" w:hAnsi="Times New Roman"/>
          <w:sz w:val="28"/>
          <w:szCs w:val="28"/>
        </w:rPr>
        <w:t>R</w:t>
      </w:r>
      <w:r w:rsidR="00EC41E0" w:rsidRPr="00EC41E0">
        <w:rPr>
          <w:rFonts w:ascii="Times New Roman" w:hAnsi="Times New Roman"/>
          <w:sz w:val="28"/>
          <w:szCs w:val="28"/>
        </w:rPr>
        <w:t>odriguez Pereyra  del</w:t>
      </w:r>
      <w:r w:rsidRPr="00EC41E0">
        <w:rPr>
          <w:rFonts w:ascii="Times New Roman" w:hAnsi="Times New Roman"/>
          <w:sz w:val="28"/>
          <w:szCs w:val="28"/>
        </w:rPr>
        <w:t xml:space="preserve">  27/11/2012, </w:t>
      </w:r>
      <w:proofErr w:type="spellStart"/>
      <w:r w:rsidR="00EC41E0" w:rsidRPr="00EC41E0">
        <w:rPr>
          <w:rFonts w:ascii="Times New Roman" w:hAnsi="Times New Roman"/>
          <w:sz w:val="28"/>
          <w:szCs w:val="28"/>
        </w:rPr>
        <w:t>FAllos</w:t>
      </w:r>
      <w:proofErr w:type="spellEnd"/>
      <w:proofErr w:type="gramStart"/>
      <w:r w:rsidRPr="00EC41E0">
        <w:rPr>
          <w:rFonts w:ascii="Times New Roman" w:hAnsi="Times New Roman"/>
          <w:sz w:val="28"/>
          <w:szCs w:val="28"/>
        </w:rPr>
        <w:t>:  335</w:t>
      </w:r>
      <w:proofErr w:type="gramEnd"/>
      <w:r w:rsidR="00EC41E0" w:rsidRPr="00EC41E0">
        <w:rPr>
          <w:rFonts w:ascii="Times New Roman" w:hAnsi="Times New Roman"/>
          <w:sz w:val="28"/>
          <w:szCs w:val="28"/>
        </w:rPr>
        <w:t>:</w:t>
      </w:r>
      <w:r w:rsidRPr="00EC41E0">
        <w:rPr>
          <w:rFonts w:ascii="Times New Roman" w:hAnsi="Times New Roman"/>
          <w:sz w:val="28"/>
          <w:szCs w:val="28"/>
        </w:rPr>
        <w:t xml:space="preserve"> 2333</w:t>
      </w:r>
      <w:r w:rsidR="00EC41E0" w:rsidRPr="00EC41E0">
        <w:rPr>
          <w:rFonts w:ascii="Times New Roman" w:hAnsi="Times New Roman"/>
          <w:sz w:val="28"/>
          <w:szCs w:val="28"/>
        </w:rPr>
        <w:t>.</w:t>
      </w:r>
    </w:p>
    <w:p w:rsidR="00110BC0" w:rsidRPr="00EC41E0" w:rsidRDefault="00110BC0" w:rsidP="00110BC0">
      <w:pPr>
        <w:spacing w:line="360" w:lineRule="auto"/>
        <w:jc w:val="both"/>
        <w:rPr>
          <w:rFonts w:ascii="Times New Roman" w:hAnsi="Times New Roman"/>
          <w:bCs/>
          <w:sz w:val="28"/>
          <w:szCs w:val="28"/>
          <w:lang w:val="es-ES_tradnl"/>
        </w:rPr>
      </w:pPr>
      <w:r w:rsidRPr="00EC41E0">
        <w:rPr>
          <w:rFonts w:ascii="Times New Roman" w:hAnsi="Times New Roman"/>
          <w:bCs/>
          <w:sz w:val="28"/>
          <w:szCs w:val="28"/>
          <w:lang w:val="es-ES_tradnl"/>
        </w:rPr>
        <w:t xml:space="preserve">IV. Responsabilidad por omisión. </w:t>
      </w:r>
    </w:p>
    <w:p w:rsidR="00110BC0" w:rsidRPr="00EC41E0" w:rsidRDefault="00110BC0" w:rsidP="00795606">
      <w:pPr>
        <w:pStyle w:val="Prrafodelista"/>
        <w:numPr>
          <w:ilvl w:val="0"/>
          <w:numId w:val="4"/>
        </w:numPr>
        <w:rPr>
          <w:rFonts w:ascii="Times New Roman" w:hAnsi="Times New Roman"/>
          <w:sz w:val="28"/>
          <w:szCs w:val="28"/>
        </w:rPr>
      </w:pPr>
      <w:r w:rsidRPr="00EC41E0">
        <w:rPr>
          <w:rFonts w:ascii="Times New Roman" w:hAnsi="Times New Roman"/>
          <w:sz w:val="28"/>
          <w:szCs w:val="28"/>
        </w:rPr>
        <w:t xml:space="preserve">"Mosca, Hugo Arnaldo c/ </w:t>
      </w:r>
      <w:proofErr w:type="spellStart"/>
      <w:r w:rsidRPr="00EC41E0">
        <w:rPr>
          <w:rFonts w:ascii="Times New Roman" w:hAnsi="Times New Roman"/>
          <w:sz w:val="28"/>
          <w:szCs w:val="28"/>
        </w:rPr>
        <w:t>Pcia</w:t>
      </w:r>
      <w:proofErr w:type="spellEnd"/>
      <w:r w:rsidRPr="00EC41E0">
        <w:rPr>
          <w:rFonts w:ascii="Times New Roman" w:hAnsi="Times New Roman"/>
          <w:sz w:val="28"/>
          <w:szCs w:val="28"/>
        </w:rPr>
        <w:t xml:space="preserve"> de </w:t>
      </w:r>
      <w:proofErr w:type="spellStart"/>
      <w:r w:rsidRPr="00EC41E0">
        <w:rPr>
          <w:rFonts w:ascii="Times New Roman" w:hAnsi="Times New Roman"/>
          <w:sz w:val="28"/>
          <w:szCs w:val="28"/>
        </w:rPr>
        <w:t>Bs.As</w:t>
      </w:r>
      <w:proofErr w:type="spellEnd"/>
      <w:r w:rsidRPr="00EC41E0">
        <w:rPr>
          <w:rFonts w:ascii="Times New Roman" w:hAnsi="Times New Roman"/>
          <w:sz w:val="28"/>
          <w:szCs w:val="28"/>
        </w:rPr>
        <w:t>." Fallos 319:2151 LL 2007-B-261</w:t>
      </w:r>
    </w:p>
    <w:p w:rsidR="00C62213" w:rsidRPr="00EC41E0" w:rsidRDefault="00C62213" w:rsidP="00EC41E0">
      <w:pPr>
        <w:pStyle w:val="Prrafodelista"/>
        <w:numPr>
          <w:ilvl w:val="0"/>
          <w:numId w:val="4"/>
        </w:numPr>
        <w:rPr>
          <w:rFonts w:ascii="Times New Roman" w:hAnsi="Times New Roman"/>
          <w:sz w:val="28"/>
          <w:szCs w:val="28"/>
        </w:rPr>
      </w:pPr>
      <w:proofErr w:type="spellStart"/>
      <w:r w:rsidRPr="00EC41E0">
        <w:rPr>
          <w:rFonts w:ascii="Times New Roman" w:hAnsi="Times New Roman"/>
          <w:sz w:val="28"/>
          <w:szCs w:val="28"/>
        </w:rPr>
        <w:t>Zacarias</w:t>
      </w:r>
      <w:proofErr w:type="spellEnd"/>
      <w:r w:rsidRPr="00EC41E0">
        <w:rPr>
          <w:rFonts w:ascii="Times New Roman" w:hAnsi="Times New Roman"/>
          <w:sz w:val="28"/>
          <w:szCs w:val="28"/>
        </w:rPr>
        <w:t xml:space="preserve"> 321:1124. </w:t>
      </w:r>
    </w:p>
    <w:p w:rsidR="00C62213" w:rsidRPr="00EC41E0" w:rsidRDefault="00C62213" w:rsidP="00EC41E0">
      <w:pPr>
        <w:pStyle w:val="Prrafodelista"/>
        <w:numPr>
          <w:ilvl w:val="0"/>
          <w:numId w:val="4"/>
        </w:numPr>
        <w:rPr>
          <w:rFonts w:ascii="Times New Roman" w:hAnsi="Times New Roman"/>
          <w:sz w:val="28"/>
          <w:szCs w:val="28"/>
        </w:rPr>
      </w:pPr>
      <w:r w:rsidRPr="00EC41E0">
        <w:rPr>
          <w:rFonts w:ascii="Times New Roman" w:hAnsi="Times New Roman"/>
          <w:sz w:val="28"/>
          <w:szCs w:val="28"/>
        </w:rPr>
        <w:t xml:space="preserve">Barreto, Fallos: 329:759,   </w:t>
      </w:r>
    </w:p>
    <w:p w:rsidR="00C62213" w:rsidRPr="00EC41E0" w:rsidRDefault="00C62213" w:rsidP="00EC41E0">
      <w:pPr>
        <w:pStyle w:val="Prrafodelista"/>
        <w:numPr>
          <w:ilvl w:val="0"/>
          <w:numId w:val="4"/>
        </w:numPr>
        <w:rPr>
          <w:rFonts w:ascii="Times New Roman" w:hAnsi="Times New Roman"/>
          <w:sz w:val="28"/>
          <w:szCs w:val="28"/>
        </w:rPr>
      </w:pPr>
      <w:r w:rsidRPr="00EC41E0">
        <w:rPr>
          <w:rFonts w:ascii="Times New Roman" w:hAnsi="Times New Roman"/>
          <w:sz w:val="28"/>
          <w:szCs w:val="28"/>
        </w:rPr>
        <w:t xml:space="preserve">Ruiz: Fallos: 312:2138 </w:t>
      </w:r>
    </w:p>
    <w:p w:rsidR="00C62213" w:rsidRPr="00EC41E0" w:rsidRDefault="00C62213" w:rsidP="00EC41E0">
      <w:pPr>
        <w:pStyle w:val="Prrafodelista"/>
        <w:numPr>
          <w:ilvl w:val="0"/>
          <w:numId w:val="4"/>
        </w:numPr>
        <w:rPr>
          <w:rFonts w:ascii="Times New Roman" w:hAnsi="Times New Roman"/>
          <w:sz w:val="28"/>
          <w:szCs w:val="28"/>
        </w:rPr>
      </w:pPr>
      <w:proofErr w:type="spellStart"/>
      <w:r w:rsidRPr="00EC41E0">
        <w:rPr>
          <w:rFonts w:ascii="Times New Roman" w:hAnsi="Times New Roman"/>
          <w:sz w:val="28"/>
          <w:szCs w:val="28"/>
        </w:rPr>
        <w:t>Juarez</w:t>
      </w:r>
      <w:proofErr w:type="spellEnd"/>
      <w:r w:rsidRPr="00EC41E0">
        <w:rPr>
          <w:rFonts w:ascii="Times New Roman" w:hAnsi="Times New Roman"/>
          <w:sz w:val="28"/>
          <w:szCs w:val="28"/>
        </w:rPr>
        <w:t xml:space="preserve">: Fallos: 330: 4113.  </w:t>
      </w:r>
    </w:p>
    <w:p w:rsidR="00C62213" w:rsidRPr="00EC41E0" w:rsidRDefault="00C62213" w:rsidP="00EC41E0">
      <w:pPr>
        <w:pStyle w:val="Textonotapie"/>
        <w:numPr>
          <w:ilvl w:val="0"/>
          <w:numId w:val="4"/>
        </w:numPr>
        <w:jc w:val="both"/>
        <w:rPr>
          <w:sz w:val="28"/>
          <w:szCs w:val="28"/>
        </w:rPr>
      </w:pPr>
      <w:proofErr w:type="spellStart"/>
      <w:r w:rsidRPr="00EC41E0">
        <w:rPr>
          <w:sz w:val="28"/>
          <w:szCs w:val="28"/>
        </w:rPr>
        <w:t>Franck</w:t>
      </w:r>
      <w:proofErr w:type="spellEnd"/>
      <w:r w:rsidRPr="00EC41E0">
        <w:rPr>
          <w:sz w:val="28"/>
          <w:szCs w:val="28"/>
        </w:rPr>
        <w:t xml:space="preserve"> Roberto c/ </w:t>
      </w:r>
      <w:proofErr w:type="spellStart"/>
      <w:r w:rsidRPr="00EC41E0">
        <w:rPr>
          <w:sz w:val="28"/>
          <w:szCs w:val="28"/>
        </w:rPr>
        <w:t>Pcia</w:t>
      </w:r>
      <w:proofErr w:type="spellEnd"/>
      <w:r w:rsidRPr="00EC41E0">
        <w:rPr>
          <w:sz w:val="28"/>
          <w:szCs w:val="28"/>
        </w:rPr>
        <w:t xml:space="preserve"> de Bs As del 14-11-1969, Fallos: 275:357</w:t>
      </w:r>
    </w:p>
    <w:p w:rsidR="00C62213" w:rsidRPr="00EC41E0" w:rsidRDefault="00C62213" w:rsidP="00C62213">
      <w:pPr>
        <w:pStyle w:val="Textonotapie"/>
        <w:jc w:val="both"/>
        <w:rPr>
          <w:sz w:val="28"/>
          <w:szCs w:val="28"/>
        </w:rPr>
      </w:pPr>
    </w:p>
    <w:p w:rsidR="00C62213" w:rsidRPr="00EC41E0" w:rsidRDefault="00C62213" w:rsidP="00EC41E0">
      <w:pPr>
        <w:pStyle w:val="Textonotapie"/>
        <w:numPr>
          <w:ilvl w:val="0"/>
          <w:numId w:val="4"/>
        </w:numPr>
        <w:jc w:val="both"/>
        <w:rPr>
          <w:sz w:val="28"/>
          <w:szCs w:val="28"/>
        </w:rPr>
      </w:pPr>
      <w:r w:rsidRPr="00EC41E0">
        <w:rPr>
          <w:sz w:val="28"/>
          <w:szCs w:val="28"/>
        </w:rPr>
        <w:t xml:space="preserve">Ruiz, </w:t>
      </w:r>
      <w:proofErr w:type="spellStart"/>
      <w:r w:rsidRPr="00EC41E0">
        <w:rPr>
          <w:sz w:val="28"/>
          <w:szCs w:val="28"/>
        </w:rPr>
        <w:t>Mirtha</w:t>
      </w:r>
      <w:proofErr w:type="spellEnd"/>
      <w:r w:rsidRPr="00EC41E0">
        <w:rPr>
          <w:sz w:val="28"/>
          <w:szCs w:val="28"/>
        </w:rPr>
        <w:t xml:space="preserve"> Edith y del 7-11-89, Fallos 312:2138</w:t>
      </w:r>
    </w:p>
    <w:p w:rsidR="00C62213" w:rsidRPr="00EC41E0" w:rsidRDefault="00C62213" w:rsidP="00EC41E0">
      <w:pPr>
        <w:pStyle w:val="Textonotapie"/>
        <w:numPr>
          <w:ilvl w:val="0"/>
          <w:numId w:val="4"/>
        </w:numPr>
        <w:jc w:val="both"/>
        <w:rPr>
          <w:sz w:val="28"/>
          <w:szCs w:val="28"/>
        </w:rPr>
      </w:pPr>
      <w:r w:rsidRPr="00EC41E0">
        <w:rPr>
          <w:sz w:val="28"/>
          <w:szCs w:val="28"/>
        </w:rPr>
        <w:t>Sarro, Antonio y otros del 27-12-90, Fallos 313:1636,</w:t>
      </w:r>
    </w:p>
    <w:p w:rsidR="00C62213" w:rsidRPr="00EC41E0" w:rsidRDefault="00C62213" w:rsidP="00EC41E0">
      <w:pPr>
        <w:pStyle w:val="Prrafodelista"/>
        <w:numPr>
          <w:ilvl w:val="0"/>
          <w:numId w:val="4"/>
        </w:numPr>
        <w:rPr>
          <w:rFonts w:ascii="Times New Roman" w:hAnsi="Times New Roman"/>
          <w:sz w:val="28"/>
          <w:szCs w:val="28"/>
        </w:rPr>
      </w:pPr>
      <w:proofErr w:type="spellStart"/>
      <w:r w:rsidRPr="00EC41E0">
        <w:rPr>
          <w:rFonts w:ascii="Times New Roman" w:hAnsi="Times New Roman"/>
          <w:sz w:val="28"/>
          <w:szCs w:val="28"/>
        </w:rPr>
        <w:t>Colavita</w:t>
      </w:r>
      <w:proofErr w:type="spellEnd"/>
      <w:r w:rsidRPr="00EC41E0">
        <w:rPr>
          <w:rFonts w:ascii="Times New Roman" w:hAnsi="Times New Roman"/>
          <w:sz w:val="28"/>
          <w:szCs w:val="28"/>
        </w:rPr>
        <w:t xml:space="preserve"> Salvador c/ </w:t>
      </w:r>
      <w:proofErr w:type="spellStart"/>
      <w:r w:rsidRPr="00EC41E0">
        <w:rPr>
          <w:rFonts w:ascii="Times New Roman" w:hAnsi="Times New Roman"/>
          <w:sz w:val="28"/>
          <w:szCs w:val="28"/>
        </w:rPr>
        <w:t>Pcia</w:t>
      </w:r>
      <w:proofErr w:type="spellEnd"/>
      <w:r w:rsidRPr="00EC41E0">
        <w:rPr>
          <w:rFonts w:ascii="Times New Roman" w:hAnsi="Times New Roman"/>
          <w:sz w:val="28"/>
          <w:szCs w:val="28"/>
        </w:rPr>
        <w:t xml:space="preserve"> de Buenos Aires, del 7-3-2000, Fallos: 323:318.</w:t>
      </w:r>
    </w:p>
    <w:p w:rsidR="00C62213" w:rsidRPr="00EC41E0" w:rsidRDefault="00C62213" w:rsidP="00EC41E0">
      <w:pPr>
        <w:pStyle w:val="Prrafodelista"/>
        <w:numPr>
          <w:ilvl w:val="0"/>
          <w:numId w:val="4"/>
        </w:numPr>
        <w:rPr>
          <w:rFonts w:ascii="Times New Roman" w:hAnsi="Times New Roman"/>
          <w:sz w:val="28"/>
          <w:szCs w:val="28"/>
        </w:rPr>
      </w:pPr>
      <w:r w:rsidRPr="00EC41E0">
        <w:rPr>
          <w:rFonts w:ascii="Times New Roman" w:hAnsi="Times New Roman"/>
          <w:sz w:val="28"/>
          <w:szCs w:val="28"/>
          <w:shd w:val="clear" w:color="auto" w:fill="FFFFFF"/>
        </w:rPr>
        <w:t xml:space="preserve">Bianchi, Isabel del </w:t>
      </w:r>
      <w:smartTag w:uri="urn:schemas-microsoft-com:office:smarttags" w:element="PersonName">
        <w:smartTagPr>
          <w:attr w:name="ProductID" w:val="Carmen Pereyra"/>
        </w:smartTagPr>
        <w:r w:rsidRPr="00EC41E0">
          <w:rPr>
            <w:rFonts w:ascii="Times New Roman" w:hAnsi="Times New Roman"/>
            <w:sz w:val="28"/>
            <w:szCs w:val="28"/>
            <w:shd w:val="clear" w:color="auto" w:fill="FFFFFF"/>
          </w:rPr>
          <w:t>Carmen Pereyra</w:t>
        </w:r>
      </w:smartTag>
      <w:r w:rsidRPr="00EC41E0">
        <w:rPr>
          <w:rFonts w:ascii="Times New Roman" w:hAnsi="Times New Roman"/>
          <w:sz w:val="28"/>
          <w:szCs w:val="28"/>
          <w:shd w:val="clear" w:color="auto" w:fill="FFFFFF"/>
        </w:rPr>
        <w:t xml:space="preserve"> de, del  7/11/2006</w:t>
      </w:r>
      <w:r w:rsidRPr="00EC41E0">
        <w:rPr>
          <w:rFonts w:ascii="Times New Roman" w:hAnsi="Times New Roman"/>
          <w:sz w:val="28"/>
          <w:szCs w:val="28"/>
        </w:rPr>
        <w:t xml:space="preserve"> Fallos 329:4944</w:t>
      </w:r>
    </w:p>
    <w:p w:rsidR="00110BC0" w:rsidRPr="00EC41E0" w:rsidRDefault="00110BC0" w:rsidP="00EC41E0">
      <w:pPr>
        <w:pStyle w:val="Prrafodelista"/>
        <w:numPr>
          <w:ilvl w:val="0"/>
          <w:numId w:val="4"/>
        </w:numPr>
        <w:rPr>
          <w:rFonts w:ascii="Times New Roman" w:hAnsi="Times New Roman"/>
          <w:sz w:val="28"/>
          <w:szCs w:val="28"/>
          <w:shd w:val="clear" w:color="auto" w:fill="FFFFFF"/>
        </w:rPr>
      </w:pPr>
      <w:proofErr w:type="spellStart"/>
      <w:r w:rsidRPr="00EC41E0">
        <w:rPr>
          <w:rFonts w:ascii="Times New Roman" w:hAnsi="Times New Roman"/>
          <w:sz w:val="28"/>
          <w:szCs w:val="28"/>
          <w:shd w:val="clear" w:color="auto" w:fill="FFFFFF"/>
        </w:rPr>
        <w:lastRenderedPageBreak/>
        <w:t>Bea</w:t>
      </w:r>
      <w:proofErr w:type="spellEnd"/>
      <w:r w:rsidRPr="00EC41E0">
        <w:rPr>
          <w:rFonts w:ascii="Times New Roman" w:hAnsi="Times New Roman"/>
          <w:sz w:val="28"/>
          <w:szCs w:val="28"/>
          <w:shd w:val="clear" w:color="auto" w:fill="FFFFFF"/>
        </w:rPr>
        <w:t xml:space="preserve"> Hector y otro c/ Estado Nacional Secretaria de Turismo s/ daños y </w:t>
      </w:r>
      <w:proofErr w:type="spellStart"/>
      <w:r w:rsidRPr="00EC41E0">
        <w:rPr>
          <w:rFonts w:ascii="Times New Roman" w:hAnsi="Times New Roman"/>
          <w:sz w:val="28"/>
          <w:szCs w:val="28"/>
          <w:shd w:val="clear" w:color="auto" w:fill="FFFFFF"/>
        </w:rPr>
        <w:t>perjuicios”</w:t>
      </w:r>
      <w:r w:rsidR="00EC41E0">
        <w:rPr>
          <w:rFonts w:ascii="Times New Roman" w:hAnsi="Times New Roman"/>
          <w:sz w:val="28"/>
          <w:szCs w:val="28"/>
          <w:shd w:val="clear" w:color="auto" w:fill="FFFFFF"/>
        </w:rPr>
        <w:t>,del</w:t>
      </w:r>
      <w:proofErr w:type="spellEnd"/>
      <w:r w:rsidR="00EC41E0">
        <w:rPr>
          <w:rFonts w:ascii="Times New Roman" w:hAnsi="Times New Roman"/>
          <w:sz w:val="28"/>
          <w:szCs w:val="28"/>
          <w:shd w:val="clear" w:color="auto" w:fill="FFFFFF"/>
        </w:rPr>
        <w:t xml:space="preserve"> </w:t>
      </w:r>
      <w:r w:rsidRPr="00EC41E0">
        <w:rPr>
          <w:rFonts w:ascii="Times New Roman" w:hAnsi="Times New Roman"/>
          <w:sz w:val="28"/>
          <w:szCs w:val="28"/>
          <w:shd w:val="clear" w:color="auto" w:fill="FFFFFF"/>
        </w:rPr>
        <w:t xml:space="preserve"> 31/8/2010</w:t>
      </w:r>
    </w:p>
    <w:p w:rsidR="00EC41E0" w:rsidRPr="00EC41E0" w:rsidRDefault="00110BC0" w:rsidP="00EC41E0">
      <w:pPr>
        <w:pStyle w:val="Prrafodelista"/>
        <w:numPr>
          <w:ilvl w:val="0"/>
          <w:numId w:val="4"/>
        </w:numPr>
        <w:rPr>
          <w:rFonts w:ascii="Times New Roman" w:hAnsi="Times New Roman"/>
          <w:sz w:val="28"/>
          <w:szCs w:val="28"/>
          <w:shd w:val="clear" w:color="auto" w:fill="FFFFFF"/>
        </w:rPr>
      </w:pPr>
      <w:r w:rsidRPr="00EC41E0">
        <w:rPr>
          <w:rFonts w:ascii="Times New Roman" w:hAnsi="Times New Roman"/>
          <w:sz w:val="28"/>
          <w:szCs w:val="28"/>
          <w:shd w:val="clear" w:color="auto" w:fill="FFFFFF"/>
        </w:rPr>
        <w:t>FRIAR” 26/9/2006</w:t>
      </w:r>
      <w:r w:rsidR="00EC41E0">
        <w:rPr>
          <w:rFonts w:ascii="Times New Roman" w:hAnsi="Times New Roman"/>
          <w:sz w:val="28"/>
          <w:szCs w:val="28"/>
          <w:shd w:val="clear" w:color="auto" w:fill="FFFFFF"/>
        </w:rPr>
        <w:t xml:space="preserve">, </w:t>
      </w:r>
      <w:r w:rsidR="00EC41E0" w:rsidRPr="00EC41E0">
        <w:rPr>
          <w:rFonts w:ascii="Times New Roman" w:hAnsi="Times New Roman"/>
          <w:sz w:val="28"/>
          <w:szCs w:val="28"/>
          <w:shd w:val="clear" w:color="auto" w:fill="FFFFFF"/>
        </w:rPr>
        <w:t xml:space="preserve"> Fallos 329: 3966</w:t>
      </w:r>
    </w:p>
    <w:p w:rsidR="00110BC0" w:rsidRPr="00EC41E0" w:rsidRDefault="00110BC0" w:rsidP="00EC41E0">
      <w:pPr>
        <w:pStyle w:val="Prrafodelista"/>
        <w:numPr>
          <w:ilvl w:val="0"/>
          <w:numId w:val="4"/>
        </w:numPr>
        <w:rPr>
          <w:rFonts w:ascii="Times New Roman" w:hAnsi="Times New Roman"/>
          <w:sz w:val="28"/>
          <w:szCs w:val="28"/>
          <w:shd w:val="clear" w:color="auto" w:fill="FFFFFF"/>
        </w:rPr>
      </w:pPr>
      <w:r w:rsidRPr="00EC41E0">
        <w:rPr>
          <w:rFonts w:ascii="Times New Roman" w:hAnsi="Times New Roman"/>
          <w:sz w:val="28"/>
          <w:szCs w:val="28"/>
          <w:shd w:val="clear" w:color="auto" w:fill="FFFFFF"/>
        </w:rPr>
        <w:t xml:space="preserve">“Carballo de </w:t>
      </w:r>
      <w:proofErr w:type="spellStart"/>
      <w:r w:rsidRPr="00EC41E0">
        <w:rPr>
          <w:rFonts w:ascii="Times New Roman" w:hAnsi="Times New Roman"/>
          <w:sz w:val="28"/>
          <w:szCs w:val="28"/>
          <w:shd w:val="clear" w:color="auto" w:fill="FFFFFF"/>
        </w:rPr>
        <w:t>Pochat</w:t>
      </w:r>
      <w:proofErr w:type="spellEnd"/>
      <w:r w:rsidR="00EC41E0" w:rsidRPr="00EC41E0">
        <w:rPr>
          <w:rFonts w:ascii="Times New Roman" w:hAnsi="Times New Roman"/>
          <w:sz w:val="28"/>
          <w:szCs w:val="28"/>
          <w:shd w:val="clear" w:color="auto" w:fill="FFFFFF"/>
        </w:rPr>
        <w:t xml:space="preserve"> del </w:t>
      </w:r>
      <w:r w:rsidRPr="00EC41E0">
        <w:rPr>
          <w:rFonts w:ascii="Times New Roman" w:hAnsi="Times New Roman"/>
          <w:sz w:val="28"/>
          <w:szCs w:val="28"/>
          <w:shd w:val="clear" w:color="auto" w:fill="FFFFFF"/>
        </w:rPr>
        <w:t>8/10/2013</w:t>
      </w:r>
    </w:p>
    <w:p w:rsidR="00110BC0" w:rsidRPr="00EC41E0" w:rsidRDefault="00110BC0" w:rsidP="00110BC0">
      <w:pPr>
        <w:spacing w:line="360" w:lineRule="auto"/>
        <w:jc w:val="both"/>
        <w:rPr>
          <w:rFonts w:ascii="Times New Roman" w:hAnsi="Times New Roman"/>
          <w:bCs/>
          <w:sz w:val="28"/>
          <w:szCs w:val="28"/>
          <w:lang w:val="es-ES_tradnl"/>
        </w:rPr>
      </w:pPr>
      <w:r w:rsidRPr="00EC41E0">
        <w:rPr>
          <w:rFonts w:ascii="Times New Roman" w:hAnsi="Times New Roman"/>
          <w:bCs/>
          <w:sz w:val="28"/>
          <w:szCs w:val="28"/>
          <w:lang w:val="es-ES_tradnl"/>
        </w:rPr>
        <w:t>V.-</w:t>
      </w:r>
      <w:r w:rsidRPr="00EC41E0">
        <w:rPr>
          <w:rFonts w:ascii="Times New Roman" w:hAnsi="Times New Roman"/>
          <w:bCs/>
          <w:sz w:val="28"/>
          <w:szCs w:val="28"/>
          <w:lang w:val="es-ES_tradnl"/>
        </w:rPr>
        <w:tab/>
      </w:r>
      <w:r w:rsidR="00C62213" w:rsidRPr="00EC41E0">
        <w:rPr>
          <w:rFonts w:ascii="Times New Roman" w:hAnsi="Times New Roman"/>
          <w:bCs/>
          <w:sz w:val="28"/>
          <w:szCs w:val="28"/>
          <w:lang w:val="es-ES_tradnl"/>
        </w:rPr>
        <w:t>La responsabilidad del estado por actividad lícita.  Condiciones de procedencia. Teorías. Nexo causal.</w:t>
      </w:r>
    </w:p>
    <w:p w:rsidR="00110BC0" w:rsidRPr="00EC41E0" w:rsidRDefault="00110BC0" w:rsidP="00EC41E0">
      <w:pPr>
        <w:pStyle w:val="Prrafodelista"/>
        <w:numPr>
          <w:ilvl w:val="0"/>
          <w:numId w:val="5"/>
        </w:numPr>
        <w:rPr>
          <w:rFonts w:ascii="Times New Roman" w:hAnsi="Times New Roman"/>
          <w:sz w:val="28"/>
          <w:szCs w:val="28"/>
        </w:rPr>
      </w:pPr>
      <w:r w:rsidRPr="00EC41E0">
        <w:rPr>
          <w:rFonts w:ascii="Times New Roman" w:hAnsi="Times New Roman"/>
          <w:sz w:val="28"/>
          <w:szCs w:val="28"/>
        </w:rPr>
        <w:t>Ledesma SA”     Fallos 312:2022</w:t>
      </w:r>
    </w:p>
    <w:p w:rsidR="00110BC0" w:rsidRPr="00EC41E0" w:rsidRDefault="00110BC0" w:rsidP="00EC41E0">
      <w:pPr>
        <w:pStyle w:val="Prrafodelista"/>
        <w:numPr>
          <w:ilvl w:val="0"/>
          <w:numId w:val="5"/>
        </w:numPr>
        <w:rPr>
          <w:rFonts w:ascii="Times New Roman" w:hAnsi="Times New Roman"/>
          <w:sz w:val="28"/>
          <w:szCs w:val="28"/>
        </w:rPr>
      </w:pPr>
      <w:r w:rsidRPr="00EC41E0">
        <w:rPr>
          <w:rFonts w:ascii="Times New Roman" w:hAnsi="Times New Roman"/>
          <w:sz w:val="28"/>
          <w:szCs w:val="28"/>
        </w:rPr>
        <w:t>Jacarandá” 28/7/2005</w:t>
      </w:r>
    </w:p>
    <w:p w:rsidR="00C62213" w:rsidRPr="00EC41E0" w:rsidRDefault="00110BC0" w:rsidP="00EC41E0">
      <w:pPr>
        <w:pStyle w:val="Prrafodelista"/>
        <w:numPr>
          <w:ilvl w:val="0"/>
          <w:numId w:val="5"/>
        </w:numPr>
        <w:rPr>
          <w:rFonts w:ascii="Times New Roman" w:hAnsi="Times New Roman"/>
          <w:sz w:val="28"/>
          <w:szCs w:val="28"/>
        </w:rPr>
      </w:pPr>
      <w:r w:rsidRPr="00EC41E0">
        <w:rPr>
          <w:rFonts w:ascii="Times New Roman" w:hAnsi="Times New Roman"/>
          <w:sz w:val="28"/>
          <w:szCs w:val="28"/>
        </w:rPr>
        <w:t>Zonas Francas Santa Cruz S.A.” 9/6/2009</w:t>
      </w:r>
      <w:r w:rsidR="00C62213" w:rsidRPr="00EC41E0">
        <w:rPr>
          <w:rFonts w:ascii="Times New Roman" w:hAnsi="Times New Roman"/>
          <w:sz w:val="28"/>
          <w:szCs w:val="28"/>
        </w:rPr>
        <w:t xml:space="preserve"> Fallos: 332:1367.</w:t>
      </w:r>
    </w:p>
    <w:p w:rsidR="008304D5" w:rsidRPr="00EC41E0" w:rsidRDefault="00C62213" w:rsidP="00EC41E0">
      <w:pPr>
        <w:pStyle w:val="Prrafodelista"/>
        <w:numPr>
          <w:ilvl w:val="0"/>
          <w:numId w:val="5"/>
        </w:numPr>
        <w:rPr>
          <w:rFonts w:ascii="Times New Roman" w:hAnsi="Times New Roman"/>
          <w:sz w:val="28"/>
          <w:szCs w:val="28"/>
        </w:rPr>
      </w:pPr>
      <w:proofErr w:type="spellStart"/>
      <w:r w:rsidRPr="00EC41E0">
        <w:rPr>
          <w:rFonts w:ascii="Times New Roman" w:hAnsi="Times New Roman"/>
          <w:sz w:val="28"/>
          <w:szCs w:val="28"/>
        </w:rPr>
        <w:t>Malma</w:t>
      </w:r>
      <w:proofErr w:type="spellEnd"/>
      <w:r w:rsidRPr="00EC41E0">
        <w:rPr>
          <w:rFonts w:ascii="Times New Roman" w:hAnsi="Times New Roman"/>
          <w:sz w:val="28"/>
          <w:szCs w:val="28"/>
        </w:rPr>
        <w:t xml:space="preserve"> Trading S.R.</w:t>
      </w:r>
      <w:r w:rsidR="008304D5" w:rsidRPr="00EC41E0">
        <w:rPr>
          <w:rFonts w:ascii="Times New Roman" w:hAnsi="Times New Roman"/>
          <w:sz w:val="28"/>
          <w:szCs w:val="28"/>
        </w:rPr>
        <w:t>” del 15/5/2014.</w:t>
      </w:r>
    </w:p>
    <w:p w:rsidR="00C045E3" w:rsidRPr="00EC41E0" w:rsidRDefault="00C045E3" w:rsidP="00EC41E0">
      <w:pPr>
        <w:pStyle w:val="Prrafodelista"/>
        <w:numPr>
          <w:ilvl w:val="0"/>
          <w:numId w:val="5"/>
        </w:numPr>
        <w:rPr>
          <w:rFonts w:ascii="Times New Roman" w:hAnsi="Times New Roman"/>
          <w:sz w:val="28"/>
          <w:szCs w:val="28"/>
        </w:rPr>
      </w:pPr>
      <w:r w:rsidRPr="00EC41E0">
        <w:rPr>
          <w:rFonts w:ascii="Times New Roman" w:hAnsi="Times New Roman"/>
          <w:sz w:val="28"/>
          <w:szCs w:val="28"/>
        </w:rPr>
        <w:t>Baeza, Silvia Ofelia c/ Buenos Aires, Provincia de y otros s/ daños y perjuicios”, 12/4/2011</w:t>
      </w:r>
    </w:p>
    <w:p w:rsidR="00C045E3" w:rsidRPr="00EC41E0" w:rsidRDefault="00C045E3" w:rsidP="00EC41E0">
      <w:pPr>
        <w:pStyle w:val="Prrafodelista"/>
        <w:numPr>
          <w:ilvl w:val="0"/>
          <w:numId w:val="5"/>
        </w:numPr>
        <w:rPr>
          <w:rFonts w:ascii="Times New Roman" w:hAnsi="Times New Roman"/>
          <w:sz w:val="28"/>
          <w:szCs w:val="28"/>
        </w:rPr>
      </w:pPr>
      <w:r w:rsidRPr="00EC41E0">
        <w:rPr>
          <w:rFonts w:ascii="Times New Roman" w:hAnsi="Times New Roman"/>
          <w:sz w:val="28"/>
          <w:szCs w:val="28"/>
        </w:rPr>
        <w:t>CNACAF SALA II “</w:t>
      </w:r>
      <w:proofErr w:type="spellStart"/>
      <w:r w:rsidRPr="00EC41E0">
        <w:rPr>
          <w:rFonts w:ascii="Times New Roman" w:hAnsi="Times New Roman"/>
          <w:sz w:val="28"/>
          <w:szCs w:val="28"/>
        </w:rPr>
        <w:t>Pavoni</w:t>
      </w:r>
      <w:proofErr w:type="spellEnd"/>
      <w:r w:rsidRPr="00EC41E0">
        <w:rPr>
          <w:rFonts w:ascii="Times New Roman" w:hAnsi="Times New Roman"/>
          <w:sz w:val="28"/>
          <w:szCs w:val="28"/>
        </w:rPr>
        <w:t xml:space="preserve"> de </w:t>
      </w:r>
      <w:proofErr w:type="spellStart"/>
      <w:r w:rsidRPr="00EC41E0">
        <w:rPr>
          <w:rFonts w:ascii="Times New Roman" w:hAnsi="Times New Roman"/>
          <w:sz w:val="28"/>
          <w:szCs w:val="28"/>
        </w:rPr>
        <w:t>Godino</w:t>
      </w:r>
      <w:proofErr w:type="spellEnd"/>
      <w:r w:rsidRPr="00EC41E0">
        <w:rPr>
          <w:rFonts w:ascii="Times New Roman" w:hAnsi="Times New Roman"/>
          <w:sz w:val="28"/>
          <w:szCs w:val="28"/>
        </w:rPr>
        <w:t>, María Cristina y Otros c/ E.N. – P.F.A. y otros s/ daños y perjuicios”, 12/12/2013.</w:t>
      </w:r>
    </w:p>
    <w:p w:rsidR="00FC118D" w:rsidRPr="00EC41E0" w:rsidRDefault="00FC118D" w:rsidP="00EC41E0">
      <w:pPr>
        <w:pStyle w:val="Prrafodelista"/>
        <w:numPr>
          <w:ilvl w:val="0"/>
          <w:numId w:val="5"/>
        </w:numPr>
        <w:rPr>
          <w:rFonts w:ascii="Times New Roman" w:hAnsi="Times New Roman"/>
          <w:sz w:val="28"/>
          <w:szCs w:val="28"/>
          <w:lang w:val="en-US"/>
        </w:rPr>
      </w:pPr>
      <w:proofErr w:type="spellStart"/>
      <w:r w:rsidRPr="00EC41E0">
        <w:rPr>
          <w:rFonts w:ascii="Times New Roman" w:hAnsi="Times New Roman"/>
          <w:sz w:val="28"/>
          <w:szCs w:val="28"/>
          <w:lang w:val="en-US"/>
        </w:rPr>
        <w:t>CCont</w:t>
      </w:r>
      <w:proofErr w:type="spellEnd"/>
      <w:r w:rsidRPr="00EC41E0">
        <w:rPr>
          <w:rFonts w:ascii="Times New Roman" w:hAnsi="Times New Roman"/>
          <w:sz w:val="28"/>
          <w:szCs w:val="28"/>
          <w:lang w:val="en-US"/>
        </w:rPr>
        <w:t xml:space="preserve"> </w:t>
      </w:r>
      <w:proofErr w:type="spellStart"/>
      <w:r w:rsidRPr="00EC41E0">
        <w:rPr>
          <w:rFonts w:ascii="Times New Roman" w:hAnsi="Times New Roman"/>
          <w:sz w:val="28"/>
          <w:szCs w:val="28"/>
          <w:lang w:val="en-US"/>
        </w:rPr>
        <w:t>Adm</w:t>
      </w:r>
      <w:proofErr w:type="spellEnd"/>
      <w:r w:rsidRPr="00EC41E0">
        <w:rPr>
          <w:rFonts w:ascii="Times New Roman" w:hAnsi="Times New Roman"/>
          <w:sz w:val="28"/>
          <w:szCs w:val="28"/>
          <w:lang w:val="en-US"/>
        </w:rPr>
        <w:t xml:space="preserve"> Fed </w:t>
      </w:r>
      <w:proofErr w:type="spellStart"/>
      <w:r w:rsidRPr="00EC41E0">
        <w:rPr>
          <w:rFonts w:ascii="Times New Roman" w:hAnsi="Times New Roman"/>
          <w:sz w:val="28"/>
          <w:szCs w:val="28"/>
          <w:lang w:val="en-US"/>
        </w:rPr>
        <w:t>Sala</w:t>
      </w:r>
      <w:proofErr w:type="spellEnd"/>
      <w:r w:rsidRPr="00EC41E0">
        <w:rPr>
          <w:rFonts w:ascii="Times New Roman" w:hAnsi="Times New Roman"/>
          <w:sz w:val="28"/>
          <w:szCs w:val="28"/>
          <w:lang w:val="en-US"/>
        </w:rPr>
        <w:t xml:space="preserve"> I, Garat</w:t>
      </w:r>
      <w:r w:rsidR="00EC41E0" w:rsidRPr="00EC41E0">
        <w:rPr>
          <w:rFonts w:ascii="Times New Roman" w:hAnsi="Times New Roman"/>
          <w:sz w:val="28"/>
          <w:szCs w:val="28"/>
          <w:lang w:val="en-US"/>
        </w:rPr>
        <w:t xml:space="preserve">, del </w:t>
      </w:r>
      <w:r w:rsidR="00015F70">
        <w:rPr>
          <w:rFonts w:ascii="Times New Roman" w:hAnsi="Times New Roman"/>
          <w:sz w:val="28"/>
          <w:szCs w:val="28"/>
          <w:lang w:val="en-US"/>
        </w:rPr>
        <w:t>3/4/2014</w:t>
      </w:r>
    </w:p>
    <w:p w:rsidR="00C62213" w:rsidRPr="00EC41E0" w:rsidRDefault="00C62213" w:rsidP="00C045E3">
      <w:pPr>
        <w:rPr>
          <w:rFonts w:ascii="Times New Roman" w:hAnsi="Times New Roman"/>
          <w:sz w:val="28"/>
          <w:szCs w:val="28"/>
          <w:lang w:val="en-US"/>
        </w:rPr>
      </w:pPr>
    </w:p>
    <w:p w:rsidR="00110BC0" w:rsidRPr="00EC41E0" w:rsidRDefault="00110BC0" w:rsidP="00C045E3">
      <w:pPr>
        <w:rPr>
          <w:rFonts w:ascii="Times New Roman" w:hAnsi="Times New Roman"/>
          <w:b/>
          <w:sz w:val="28"/>
          <w:szCs w:val="28"/>
        </w:rPr>
      </w:pPr>
      <w:r w:rsidRPr="00EC41E0">
        <w:rPr>
          <w:rFonts w:ascii="Times New Roman" w:hAnsi="Times New Roman"/>
          <w:b/>
          <w:sz w:val="28"/>
          <w:szCs w:val="28"/>
        </w:rPr>
        <w:t>VI</w:t>
      </w:r>
      <w:r w:rsidR="008304D5" w:rsidRPr="00EC41E0">
        <w:rPr>
          <w:rFonts w:ascii="Times New Roman" w:hAnsi="Times New Roman"/>
          <w:bCs/>
          <w:sz w:val="28"/>
          <w:szCs w:val="28"/>
          <w:lang w:val="es-ES_tradnl"/>
        </w:rPr>
        <w:t xml:space="preserve"> Extensión de la indemnización</w:t>
      </w:r>
    </w:p>
    <w:p w:rsidR="00C045E3" w:rsidRPr="00EC41E0" w:rsidRDefault="00C045E3" w:rsidP="00EC41E0">
      <w:pPr>
        <w:pStyle w:val="Prrafodelista"/>
        <w:numPr>
          <w:ilvl w:val="0"/>
          <w:numId w:val="6"/>
        </w:numPr>
        <w:rPr>
          <w:rFonts w:ascii="Times New Roman" w:hAnsi="Times New Roman"/>
          <w:sz w:val="28"/>
          <w:szCs w:val="28"/>
        </w:rPr>
      </w:pPr>
      <w:r w:rsidRPr="00EC41E0">
        <w:rPr>
          <w:rFonts w:ascii="Times New Roman" w:hAnsi="Times New Roman"/>
          <w:sz w:val="28"/>
          <w:szCs w:val="28"/>
        </w:rPr>
        <w:t>Corporación Inv. Los Pinos”   Fallos 293:617</w:t>
      </w:r>
    </w:p>
    <w:p w:rsidR="00C045E3" w:rsidRPr="00EC41E0" w:rsidRDefault="00C045E3" w:rsidP="00EC41E0">
      <w:pPr>
        <w:pStyle w:val="Prrafodelista"/>
        <w:numPr>
          <w:ilvl w:val="0"/>
          <w:numId w:val="6"/>
        </w:numPr>
        <w:rPr>
          <w:rFonts w:ascii="Times New Roman" w:hAnsi="Times New Roman"/>
          <w:sz w:val="28"/>
          <w:szCs w:val="28"/>
        </w:rPr>
      </w:pPr>
      <w:r w:rsidRPr="00EC41E0">
        <w:rPr>
          <w:rFonts w:ascii="Times New Roman" w:hAnsi="Times New Roman"/>
          <w:sz w:val="28"/>
          <w:szCs w:val="28"/>
        </w:rPr>
        <w:t>Cantón Mario”   Fallos 301:403</w:t>
      </w:r>
    </w:p>
    <w:p w:rsidR="00C045E3" w:rsidRPr="00EC41E0" w:rsidRDefault="00C045E3" w:rsidP="00EC41E0">
      <w:pPr>
        <w:pStyle w:val="Prrafodelista"/>
        <w:numPr>
          <w:ilvl w:val="0"/>
          <w:numId w:val="6"/>
        </w:numPr>
        <w:rPr>
          <w:rFonts w:ascii="Times New Roman" w:hAnsi="Times New Roman"/>
          <w:sz w:val="28"/>
          <w:szCs w:val="28"/>
        </w:rPr>
      </w:pPr>
      <w:r w:rsidRPr="00EC41E0">
        <w:rPr>
          <w:rFonts w:ascii="Times New Roman" w:hAnsi="Times New Roman"/>
          <w:sz w:val="28"/>
          <w:szCs w:val="28"/>
        </w:rPr>
        <w:t>Sánchez Granel”  Fallos 306:1409</w:t>
      </w:r>
    </w:p>
    <w:p w:rsidR="00EC41E0" w:rsidRPr="00EC41E0" w:rsidRDefault="00EC41E0" w:rsidP="00EC41E0">
      <w:pPr>
        <w:pStyle w:val="Prrafodelista"/>
        <w:numPr>
          <w:ilvl w:val="0"/>
          <w:numId w:val="6"/>
        </w:numPr>
        <w:rPr>
          <w:rFonts w:ascii="Times New Roman" w:hAnsi="Times New Roman"/>
          <w:sz w:val="28"/>
          <w:szCs w:val="28"/>
        </w:rPr>
      </w:pPr>
      <w:r w:rsidRPr="00EC41E0">
        <w:rPr>
          <w:rFonts w:ascii="Times New Roman" w:hAnsi="Times New Roman"/>
          <w:sz w:val="28"/>
          <w:szCs w:val="28"/>
        </w:rPr>
        <w:t>El Jacarandá S.A. c/ Estado Nacional s/ juicios de conocimiento" del 28 de julio de 2005; Fallos: 328: 2654.</w:t>
      </w:r>
    </w:p>
    <w:p w:rsidR="00FC118D" w:rsidRPr="00EC41E0" w:rsidRDefault="00FC118D" w:rsidP="00EC41E0">
      <w:pPr>
        <w:pStyle w:val="Prrafodelista"/>
        <w:numPr>
          <w:ilvl w:val="0"/>
          <w:numId w:val="6"/>
        </w:numPr>
        <w:rPr>
          <w:rFonts w:ascii="Times New Roman" w:hAnsi="Times New Roman"/>
          <w:sz w:val="28"/>
          <w:szCs w:val="28"/>
        </w:rPr>
      </w:pPr>
      <w:proofErr w:type="spellStart"/>
      <w:r w:rsidRPr="00EC41E0">
        <w:rPr>
          <w:rFonts w:ascii="Times New Roman" w:hAnsi="Times New Roman"/>
          <w:sz w:val="28"/>
          <w:szCs w:val="28"/>
        </w:rPr>
        <w:t>Jucalán</w:t>
      </w:r>
      <w:proofErr w:type="spellEnd"/>
      <w:r w:rsidRPr="00EC41E0">
        <w:rPr>
          <w:rFonts w:ascii="Times New Roman" w:hAnsi="Times New Roman"/>
          <w:sz w:val="28"/>
          <w:szCs w:val="28"/>
        </w:rPr>
        <w:t xml:space="preserve"> Forestal del 23.11.1989 Fallos: 312:2266</w:t>
      </w:r>
    </w:p>
    <w:p w:rsidR="00C045E3" w:rsidRPr="00EC41E0" w:rsidRDefault="00C045E3" w:rsidP="00EC41E0">
      <w:pPr>
        <w:pStyle w:val="Prrafodelista"/>
        <w:numPr>
          <w:ilvl w:val="0"/>
          <w:numId w:val="6"/>
        </w:numPr>
        <w:rPr>
          <w:rFonts w:ascii="Times New Roman" w:hAnsi="Times New Roman"/>
          <w:sz w:val="28"/>
          <w:szCs w:val="28"/>
        </w:rPr>
      </w:pPr>
      <w:r w:rsidRPr="00EC41E0">
        <w:rPr>
          <w:rFonts w:ascii="Times New Roman" w:hAnsi="Times New Roman"/>
          <w:sz w:val="28"/>
          <w:szCs w:val="28"/>
        </w:rPr>
        <w:t>Zonas Francas Santa Cruz S.A.” 9/6/2009</w:t>
      </w:r>
    </w:p>
    <w:p w:rsidR="00FC118D" w:rsidRPr="00EC41E0" w:rsidRDefault="00FC118D" w:rsidP="00EC41E0">
      <w:pPr>
        <w:pStyle w:val="Prrafodelista"/>
        <w:numPr>
          <w:ilvl w:val="0"/>
          <w:numId w:val="6"/>
        </w:numPr>
        <w:rPr>
          <w:rFonts w:ascii="Times New Roman" w:hAnsi="Times New Roman"/>
          <w:sz w:val="28"/>
          <w:szCs w:val="28"/>
        </w:rPr>
      </w:pPr>
      <w:r w:rsidRPr="00EC41E0">
        <w:rPr>
          <w:rFonts w:ascii="Times New Roman" w:hAnsi="Times New Roman"/>
          <w:sz w:val="28"/>
          <w:szCs w:val="28"/>
        </w:rPr>
        <w:t>Corte IDH Velásquez Rodriguez c. Honduras del 21/7/1989 Serie C Nº 7</w:t>
      </w:r>
    </w:p>
    <w:p w:rsidR="00FC118D" w:rsidRPr="00EC41E0" w:rsidRDefault="00FC118D" w:rsidP="00EC41E0">
      <w:pPr>
        <w:pStyle w:val="Prrafodelista"/>
        <w:numPr>
          <w:ilvl w:val="0"/>
          <w:numId w:val="6"/>
        </w:numPr>
        <w:rPr>
          <w:rFonts w:ascii="Times New Roman" w:hAnsi="Times New Roman"/>
          <w:sz w:val="28"/>
          <w:szCs w:val="28"/>
        </w:rPr>
      </w:pPr>
      <w:proofErr w:type="spellStart"/>
      <w:r w:rsidRPr="00EC41E0">
        <w:rPr>
          <w:rFonts w:ascii="Times New Roman" w:hAnsi="Times New Roman"/>
          <w:sz w:val="28"/>
          <w:szCs w:val="28"/>
        </w:rPr>
        <w:t>Malma</w:t>
      </w:r>
      <w:proofErr w:type="spellEnd"/>
      <w:r w:rsidRPr="00EC41E0">
        <w:rPr>
          <w:rFonts w:ascii="Times New Roman" w:hAnsi="Times New Roman"/>
          <w:sz w:val="28"/>
          <w:szCs w:val="28"/>
        </w:rPr>
        <w:t xml:space="preserve"> Trading S.R.L. c/ Estado Nacional -Ministerio de Economía y </w:t>
      </w:r>
      <w:proofErr w:type="spellStart"/>
      <w:r w:rsidRPr="00EC41E0">
        <w:rPr>
          <w:rFonts w:ascii="Times New Roman" w:hAnsi="Times New Roman"/>
          <w:sz w:val="28"/>
          <w:szCs w:val="28"/>
        </w:rPr>
        <w:t>Obr</w:t>
      </w:r>
      <w:proofErr w:type="spellEnd"/>
      <w:r w:rsidRPr="00EC41E0">
        <w:rPr>
          <w:rFonts w:ascii="Times New Roman" w:hAnsi="Times New Roman"/>
          <w:sz w:val="28"/>
          <w:szCs w:val="28"/>
        </w:rPr>
        <w:t xml:space="preserve">. y </w:t>
      </w:r>
      <w:proofErr w:type="spellStart"/>
      <w:r w:rsidRPr="00EC41E0">
        <w:rPr>
          <w:rFonts w:ascii="Times New Roman" w:hAnsi="Times New Roman"/>
          <w:sz w:val="28"/>
          <w:szCs w:val="28"/>
        </w:rPr>
        <w:t>Serv</w:t>
      </w:r>
      <w:proofErr w:type="spellEnd"/>
      <w:r w:rsidRPr="00EC41E0">
        <w:rPr>
          <w:rFonts w:ascii="Times New Roman" w:hAnsi="Times New Roman"/>
          <w:sz w:val="28"/>
          <w:szCs w:val="28"/>
        </w:rPr>
        <w:t xml:space="preserve">. </w:t>
      </w:r>
      <w:proofErr w:type="spellStart"/>
      <w:r w:rsidRPr="00EC41E0">
        <w:rPr>
          <w:rFonts w:ascii="Times New Roman" w:hAnsi="Times New Roman"/>
          <w:sz w:val="28"/>
          <w:szCs w:val="28"/>
        </w:rPr>
        <w:t>Publ</w:t>
      </w:r>
      <w:proofErr w:type="spellEnd"/>
      <w:r w:rsidRPr="00EC41E0">
        <w:rPr>
          <w:rFonts w:ascii="Times New Roman" w:hAnsi="Times New Roman"/>
          <w:sz w:val="28"/>
          <w:szCs w:val="28"/>
        </w:rPr>
        <w:t>. s/ proceso de conocimiento” del 15/5/2014.</w:t>
      </w:r>
    </w:p>
    <w:p w:rsidR="00FC118D" w:rsidRPr="00EC41E0" w:rsidRDefault="00FC118D" w:rsidP="00EC41E0">
      <w:pPr>
        <w:pStyle w:val="Prrafodelista"/>
        <w:numPr>
          <w:ilvl w:val="0"/>
          <w:numId w:val="6"/>
        </w:numPr>
        <w:rPr>
          <w:rFonts w:ascii="Times New Roman" w:hAnsi="Times New Roman"/>
          <w:sz w:val="28"/>
          <w:szCs w:val="28"/>
        </w:rPr>
      </w:pPr>
      <w:r w:rsidRPr="00EC41E0">
        <w:rPr>
          <w:rFonts w:ascii="Times New Roman" w:hAnsi="Times New Roman"/>
          <w:sz w:val="28"/>
          <w:szCs w:val="28"/>
        </w:rPr>
        <w:t>Rodríguez Pereyra Jorge Luis Fallos: 335:2333</w:t>
      </w:r>
    </w:p>
    <w:p w:rsidR="00FC118D" w:rsidRPr="00EC41E0" w:rsidRDefault="00FC118D" w:rsidP="00FC118D">
      <w:pPr>
        <w:rPr>
          <w:rFonts w:ascii="Times New Roman" w:hAnsi="Times New Roman"/>
          <w:sz w:val="28"/>
          <w:szCs w:val="28"/>
        </w:rPr>
      </w:pPr>
    </w:p>
    <w:p w:rsidR="008304D5" w:rsidRDefault="00C045E3" w:rsidP="008304D5">
      <w:pPr>
        <w:spacing w:line="360" w:lineRule="auto"/>
        <w:jc w:val="both"/>
        <w:rPr>
          <w:rFonts w:ascii="Times New Roman" w:hAnsi="Times New Roman"/>
          <w:bCs/>
          <w:sz w:val="28"/>
          <w:szCs w:val="28"/>
          <w:lang w:val="es-ES_tradnl"/>
        </w:rPr>
      </w:pPr>
      <w:r w:rsidRPr="00EC41E0">
        <w:rPr>
          <w:rFonts w:ascii="Times New Roman" w:hAnsi="Times New Roman"/>
          <w:sz w:val="28"/>
          <w:szCs w:val="28"/>
        </w:rPr>
        <w:t>VII</w:t>
      </w:r>
      <w:r w:rsidR="008304D5" w:rsidRPr="00EC41E0">
        <w:rPr>
          <w:rFonts w:ascii="Times New Roman" w:hAnsi="Times New Roman"/>
          <w:bCs/>
          <w:sz w:val="28"/>
          <w:szCs w:val="28"/>
          <w:lang w:val="es-ES_tradnl"/>
        </w:rPr>
        <w:t xml:space="preserve"> Responsabilidad del agente público.</w:t>
      </w:r>
    </w:p>
    <w:p w:rsidR="00795606" w:rsidRPr="00795606" w:rsidRDefault="00795606" w:rsidP="008304D5">
      <w:pPr>
        <w:spacing w:line="360" w:lineRule="auto"/>
        <w:jc w:val="both"/>
        <w:rPr>
          <w:rFonts w:ascii="Times New Roman" w:hAnsi="Times New Roman"/>
          <w:sz w:val="28"/>
          <w:szCs w:val="28"/>
        </w:rPr>
      </w:pPr>
      <w:r>
        <w:rPr>
          <w:rFonts w:ascii="Times New Roman" w:hAnsi="Times New Roman"/>
          <w:bCs/>
          <w:sz w:val="28"/>
          <w:szCs w:val="28"/>
          <w:lang w:val="es-ES_tradnl"/>
        </w:rPr>
        <w:t xml:space="preserve">1. </w:t>
      </w:r>
      <w:proofErr w:type="spellStart"/>
      <w:r w:rsidRPr="00795606">
        <w:rPr>
          <w:rFonts w:ascii="Times New Roman" w:hAnsi="Times New Roman"/>
          <w:sz w:val="28"/>
          <w:szCs w:val="28"/>
        </w:rPr>
        <w:t>Tortorelli</w:t>
      </w:r>
      <w:proofErr w:type="spellEnd"/>
      <w:r w:rsidRPr="00795606">
        <w:rPr>
          <w:rFonts w:ascii="Times New Roman" w:hAnsi="Times New Roman"/>
          <w:sz w:val="28"/>
          <w:szCs w:val="28"/>
        </w:rPr>
        <w:t xml:space="preserve"> Fallos: 329:1881</w:t>
      </w:r>
    </w:p>
    <w:p w:rsidR="00795606" w:rsidRDefault="00795606" w:rsidP="008304D5">
      <w:pPr>
        <w:spacing w:line="360" w:lineRule="auto"/>
        <w:jc w:val="both"/>
        <w:rPr>
          <w:rFonts w:ascii="Times New Roman" w:hAnsi="Times New Roman"/>
          <w:bCs/>
          <w:sz w:val="28"/>
          <w:szCs w:val="28"/>
          <w:lang w:val="es-ES_tradnl"/>
        </w:rPr>
      </w:pPr>
      <w:r>
        <w:rPr>
          <w:rFonts w:ascii="Times New Roman" w:hAnsi="Times New Roman"/>
          <w:bCs/>
          <w:sz w:val="28"/>
          <w:szCs w:val="28"/>
          <w:lang w:val="es-ES_tradnl"/>
        </w:rPr>
        <w:lastRenderedPageBreak/>
        <w:t xml:space="preserve">2. </w:t>
      </w:r>
      <w:proofErr w:type="spellStart"/>
      <w:r>
        <w:rPr>
          <w:rFonts w:ascii="Times New Roman" w:hAnsi="Times New Roman"/>
          <w:bCs/>
          <w:sz w:val="28"/>
          <w:szCs w:val="28"/>
          <w:lang w:val="es-ES_tradnl"/>
        </w:rPr>
        <w:t>Izaurralde</w:t>
      </w:r>
      <w:proofErr w:type="spellEnd"/>
      <w:r>
        <w:rPr>
          <w:rFonts w:ascii="Times New Roman" w:hAnsi="Times New Roman"/>
          <w:bCs/>
          <w:sz w:val="28"/>
          <w:szCs w:val="28"/>
          <w:lang w:val="es-ES_tradnl"/>
        </w:rPr>
        <w:t xml:space="preserve"> Fallos</w:t>
      </w:r>
      <w:proofErr w:type="gramStart"/>
      <w:r>
        <w:rPr>
          <w:rFonts w:ascii="Times New Roman" w:hAnsi="Times New Roman"/>
          <w:bCs/>
          <w:sz w:val="28"/>
          <w:szCs w:val="28"/>
          <w:lang w:val="es-ES_tradnl"/>
        </w:rPr>
        <w:t>:322:2002</w:t>
      </w:r>
      <w:proofErr w:type="gramEnd"/>
    </w:p>
    <w:p w:rsidR="00795606" w:rsidRPr="00EC41E0" w:rsidRDefault="00795606" w:rsidP="008304D5">
      <w:pPr>
        <w:spacing w:line="360" w:lineRule="auto"/>
        <w:jc w:val="both"/>
        <w:rPr>
          <w:rFonts w:ascii="Times New Roman" w:hAnsi="Times New Roman"/>
          <w:bCs/>
          <w:sz w:val="28"/>
          <w:szCs w:val="28"/>
          <w:lang w:val="es-ES_tradnl"/>
        </w:rPr>
      </w:pPr>
      <w:r>
        <w:rPr>
          <w:rFonts w:ascii="Times New Roman" w:hAnsi="Times New Roman"/>
          <w:bCs/>
          <w:sz w:val="28"/>
          <w:szCs w:val="28"/>
          <w:lang w:val="es-ES_tradnl"/>
        </w:rPr>
        <w:t xml:space="preserve">3. </w:t>
      </w:r>
      <w:proofErr w:type="spellStart"/>
      <w:r>
        <w:rPr>
          <w:rFonts w:ascii="Times New Roman" w:hAnsi="Times New Roman"/>
          <w:bCs/>
          <w:sz w:val="28"/>
          <w:szCs w:val="28"/>
          <w:lang w:val="es-ES_tradnl"/>
        </w:rPr>
        <w:t>Schauman</w:t>
      </w:r>
      <w:proofErr w:type="spellEnd"/>
      <w:r>
        <w:rPr>
          <w:rFonts w:ascii="Times New Roman" w:hAnsi="Times New Roman"/>
          <w:bCs/>
          <w:sz w:val="28"/>
          <w:szCs w:val="28"/>
          <w:lang w:val="es-ES_tradnl"/>
        </w:rPr>
        <w:t xml:space="preserve"> de </w:t>
      </w:r>
      <w:proofErr w:type="spellStart"/>
      <w:r>
        <w:rPr>
          <w:rFonts w:ascii="Times New Roman" w:hAnsi="Times New Roman"/>
          <w:bCs/>
          <w:sz w:val="28"/>
          <w:szCs w:val="28"/>
          <w:lang w:val="es-ES_tradnl"/>
        </w:rPr>
        <w:t>Scaiola</w:t>
      </w:r>
      <w:proofErr w:type="spellEnd"/>
      <w:r>
        <w:rPr>
          <w:rFonts w:ascii="Times New Roman" w:hAnsi="Times New Roman"/>
          <w:bCs/>
          <w:sz w:val="28"/>
          <w:szCs w:val="28"/>
          <w:lang w:val="es-ES_tradnl"/>
        </w:rPr>
        <w:t xml:space="preserve"> Fallos: 322:1393</w:t>
      </w:r>
    </w:p>
    <w:p w:rsidR="008304D5" w:rsidRPr="00EC41E0" w:rsidRDefault="008304D5" w:rsidP="008304D5">
      <w:pPr>
        <w:spacing w:line="360" w:lineRule="auto"/>
        <w:jc w:val="both"/>
        <w:rPr>
          <w:rFonts w:ascii="Times New Roman" w:hAnsi="Times New Roman"/>
          <w:bCs/>
          <w:sz w:val="28"/>
          <w:szCs w:val="28"/>
          <w:lang w:val="es-ES_tradnl"/>
        </w:rPr>
      </w:pPr>
      <w:r w:rsidRPr="00EC41E0">
        <w:rPr>
          <w:rFonts w:ascii="Times New Roman" w:hAnsi="Times New Roman"/>
          <w:bCs/>
          <w:sz w:val="28"/>
          <w:szCs w:val="28"/>
          <w:lang w:val="es-ES_tradnl"/>
        </w:rPr>
        <w:t>VIII.-</w:t>
      </w:r>
      <w:r w:rsidRPr="00EC41E0">
        <w:rPr>
          <w:rFonts w:ascii="Times New Roman" w:hAnsi="Times New Roman"/>
          <w:bCs/>
          <w:sz w:val="28"/>
          <w:szCs w:val="28"/>
          <w:lang w:val="es-ES_tradnl"/>
        </w:rPr>
        <w:tab/>
      </w:r>
      <w:r w:rsidR="00795606" w:rsidRPr="00EC41E0">
        <w:rPr>
          <w:rFonts w:ascii="Times New Roman" w:hAnsi="Times New Roman"/>
          <w:bCs/>
          <w:sz w:val="28"/>
          <w:szCs w:val="28"/>
          <w:lang w:val="es-ES_tradnl"/>
        </w:rPr>
        <w:t xml:space="preserve">Responsabilidad </w:t>
      </w:r>
      <w:r w:rsidR="00795606">
        <w:rPr>
          <w:rFonts w:ascii="Times New Roman" w:hAnsi="Times New Roman"/>
          <w:bCs/>
          <w:sz w:val="28"/>
          <w:szCs w:val="28"/>
          <w:lang w:val="es-ES_tradnl"/>
        </w:rPr>
        <w:t xml:space="preserve">por ejercicio de la </w:t>
      </w:r>
      <w:r w:rsidR="00FC118D" w:rsidRPr="00EC41E0">
        <w:rPr>
          <w:rFonts w:ascii="Times New Roman" w:hAnsi="Times New Roman"/>
          <w:bCs/>
          <w:sz w:val="28"/>
          <w:szCs w:val="28"/>
          <w:lang w:val="es-ES_tradnl"/>
        </w:rPr>
        <w:t xml:space="preserve">Función Judicial </w:t>
      </w:r>
      <w:r w:rsidRPr="00EC41E0">
        <w:rPr>
          <w:rFonts w:ascii="Times New Roman" w:hAnsi="Times New Roman"/>
          <w:bCs/>
          <w:sz w:val="28"/>
          <w:szCs w:val="28"/>
          <w:lang w:val="es-ES_tradnl"/>
        </w:rPr>
        <w:t xml:space="preserve"> </w:t>
      </w:r>
    </w:p>
    <w:p w:rsidR="00110BC0" w:rsidRPr="00C56658" w:rsidRDefault="00EC41E0" w:rsidP="00C56658">
      <w:pPr>
        <w:pStyle w:val="Prrafodelista"/>
        <w:numPr>
          <w:ilvl w:val="0"/>
          <w:numId w:val="7"/>
        </w:numPr>
        <w:rPr>
          <w:rFonts w:ascii="Times New Roman" w:hAnsi="Times New Roman"/>
          <w:sz w:val="28"/>
          <w:szCs w:val="28"/>
        </w:rPr>
      </w:pPr>
      <w:r w:rsidRPr="00C56658">
        <w:rPr>
          <w:rFonts w:ascii="Times New Roman" w:hAnsi="Times New Roman"/>
          <w:sz w:val="28"/>
          <w:szCs w:val="28"/>
        </w:rPr>
        <w:t>Etcheverry</w:t>
      </w:r>
      <w:r w:rsidR="00110BC0" w:rsidRPr="00C56658">
        <w:rPr>
          <w:rFonts w:ascii="Times New Roman" w:hAnsi="Times New Roman"/>
          <w:sz w:val="28"/>
          <w:szCs w:val="28"/>
        </w:rPr>
        <w:t xml:space="preserve">     Fallos 308:2494</w:t>
      </w:r>
    </w:p>
    <w:p w:rsidR="00110BC0" w:rsidRPr="00C56658" w:rsidRDefault="00110BC0" w:rsidP="00C56658">
      <w:pPr>
        <w:pStyle w:val="Prrafodelista"/>
        <w:numPr>
          <w:ilvl w:val="0"/>
          <w:numId w:val="7"/>
        </w:numPr>
        <w:rPr>
          <w:rFonts w:ascii="Times New Roman" w:hAnsi="Times New Roman"/>
          <w:sz w:val="28"/>
          <w:szCs w:val="28"/>
        </w:rPr>
      </w:pPr>
      <w:proofErr w:type="spellStart"/>
      <w:r w:rsidRPr="00C56658">
        <w:rPr>
          <w:rFonts w:ascii="Times New Roman" w:hAnsi="Times New Roman"/>
          <w:sz w:val="28"/>
          <w:szCs w:val="28"/>
        </w:rPr>
        <w:t>Vignoni</w:t>
      </w:r>
      <w:proofErr w:type="spellEnd"/>
      <w:r w:rsidRPr="00C56658">
        <w:rPr>
          <w:rFonts w:ascii="Times New Roman" w:hAnsi="Times New Roman"/>
          <w:sz w:val="28"/>
          <w:szCs w:val="28"/>
        </w:rPr>
        <w:t>”   Fallos 311:1007</w:t>
      </w:r>
    </w:p>
    <w:p w:rsidR="00110BC0" w:rsidRPr="00C56658" w:rsidRDefault="00110BC0" w:rsidP="00C56658">
      <w:pPr>
        <w:pStyle w:val="Prrafodelista"/>
        <w:numPr>
          <w:ilvl w:val="0"/>
          <w:numId w:val="7"/>
        </w:numPr>
        <w:rPr>
          <w:rFonts w:ascii="Times New Roman" w:hAnsi="Times New Roman"/>
          <w:sz w:val="28"/>
          <w:szCs w:val="28"/>
        </w:rPr>
      </w:pPr>
      <w:r w:rsidRPr="00C56658">
        <w:rPr>
          <w:rFonts w:ascii="Times New Roman" w:hAnsi="Times New Roman"/>
          <w:sz w:val="28"/>
          <w:szCs w:val="28"/>
        </w:rPr>
        <w:t>Román»   Fallos 317 :1233</w:t>
      </w:r>
    </w:p>
    <w:p w:rsidR="00110BC0" w:rsidRPr="00C56658" w:rsidRDefault="00110BC0" w:rsidP="00C56658">
      <w:pPr>
        <w:pStyle w:val="Prrafodelista"/>
        <w:numPr>
          <w:ilvl w:val="0"/>
          <w:numId w:val="7"/>
        </w:numPr>
        <w:rPr>
          <w:rFonts w:ascii="Times New Roman" w:hAnsi="Times New Roman"/>
          <w:sz w:val="28"/>
          <w:szCs w:val="28"/>
        </w:rPr>
      </w:pPr>
      <w:r w:rsidRPr="00C56658">
        <w:rPr>
          <w:rFonts w:ascii="Times New Roman" w:hAnsi="Times New Roman"/>
          <w:sz w:val="28"/>
          <w:szCs w:val="28"/>
        </w:rPr>
        <w:t>Rosa Carlos”  Fallos 322:2683</w:t>
      </w:r>
    </w:p>
    <w:p w:rsidR="00110BC0" w:rsidRPr="00C56658" w:rsidRDefault="00110BC0" w:rsidP="00C56658">
      <w:pPr>
        <w:pStyle w:val="Prrafodelista"/>
        <w:numPr>
          <w:ilvl w:val="0"/>
          <w:numId w:val="7"/>
        </w:numPr>
        <w:rPr>
          <w:rFonts w:ascii="Times New Roman" w:hAnsi="Times New Roman"/>
          <w:sz w:val="28"/>
          <w:szCs w:val="28"/>
        </w:rPr>
      </w:pPr>
      <w:r w:rsidRPr="00C56658">
        <w:rPr>
          <w:rFonts w:ascii="Times New Roman" w:hAnsi="Times New Roman"/>
          <w:sz w:val="28"/>
          <w:szCs w:val="28"/>
        </w:rPr>
        <w:t>De Gandía B.”   Fallos 318:845</w:t>
      </w:r>
    </w:p>
    <w:p w:rsidR="00110BC0" w:rsidRPr="00EC41E0" w:rsidRDefault="00110BC0" w:rsidP="00C045E3">
      <w:pPr>
        <w:rPr>
          <w:rFonts w:ascii="Times New Roman" w:hAnsi="Times New Roman"/>
          <w:sz w:val="28"/>
          <w:szCs w:val="28"/>
        </w:rPr>
      </w:pPr>
    </w:p>
    <w:p w:rsidR="00C045E3" w:rsidRPr="00EC41E0" w:rsidRDefault="00C045E3" w:rsidP="00C045E3">
      <w:pPr>
        <w:rPr>
          <w:rFonts w:ascii="Times New Roman" w:hAnsi="Times New Roman"/>
          <w:b/>
          <w:sz w:val="28"/>
          <w:szCs w:val="28"/>
        </w:rPr>
      </w:pPr>
      <w:r w:rsidRPr="00EC41E0">
        <w:rPr>
          <w:rFonts w:ascii="Times New Roman" w:hAnsi="Times New Roman"/>
          <w:b/>
          <w:sz w:val="28"/>
          <w:szCs w:val="28"/>
        </w:rPr>
        <w:t>IX</w:t>
      </w:r>
      <w:r w:rsidR="008304D5" w:rsidRPr="00EC41E0">
        <w:rPr>
          <w:rFonts w:ascii="Times New Roman" w:hAnsi="Times New Roman"/>
          <w:b/>
          <w:sz w:val="28"/>
          <w:szCs w:val="28"/>
        </w:rPr>
        <w:t xml:space="preserve"> </w:t>
      </w:r>
      <w:proofErr w:type="spellStart"/>
      <w:r w:rsidR="008304D5" w:rsidRPr="00EC41E0">
        <w:rPr>
          <w:rFonts w:ascii="Times New Roman" w:hAnsi="Times New Roman"/>
          <w:b/>
          <w:sz w:val="28"/>
          <w:szCs w:val="28"/>
        </w:rPr>
        <w:t>Prescripcion</w:t>
      </w:r>
      <w:proofErr w:type="spellEnd"/>
    </w:p>
    <w:p w:rsidR="00FC118D" w:rsidRPr="00C56658" w:rsidRDefault="00FC118D" w:rsidP="00C56658">
      <w:pPr>
        <w:pStyle w:val="Prrafodelista"/>
        <w:numPr>
          <w:ilvl w:val="0"/>
          <w:numId w:val="8"/>
        </w:numPr>
        <w:rPr>
          <w:rFonts w:ascii="Times New Roman" w:hAnsi="Times New Roman"/>
          <w:sz w:val="28"/>
          <w:szCs w:val="28"/>
        </w:rPr>
      </w:pPr>
      <w:proofErr w:type="spellStart"/>
      <w:r w:rsidRPr="00C56658">
        <w:rPr>
          <w:rFonts w:ascii="Times New Roman" w:hAnsi="Times New Roman"/>
          <w:sz w:val="28"/>
          <w:szCs w:val="28"/>
        </w:rPr>
        <w:t>Filcrosa</w:t>
      </w:r>
      <w:proofErr w:type="spellEnd"/>
      <w:r w:rsidRPr="00C56658">
        <w:rPr>
          <w:rFonts w:ascii="Times New Roman" w:hAnsi="Times New Roman"/>
          <w:sz w:val="28"/>
          <w:szCs w:val="28"/>
        </w:rPr>
        <w:t xml:space="preserve"> Fallos 326:3899</w:t>
      </w:r>
    </w:p>
    <w:p w:rsidR="00C045E3" w:rsidRPr="00C56658" w:rsidRDefault="00C045E3" w:rsidP="00C56658">
      <w:pPr>
        <w:pStyle w:val="Prrafodelista"/>
        <w:numPr>
          <w:ilvl w:val="0"/>
          <w:numId w:val="8"/>
        </w:numPr>
        <w:rPr>
          <w:rFonts w:ascii="Times New Roman" w:hAnsi="Times New Roman"/>
          <w:sz w:val="28"/>
          <w:szCs w:val="28"/>
        </w:rPr>
      </w:pPr>
      <w:r w:rsidRPr="00C56658">
        <w:rPr>
          <w:rFonts w:ascii="Times New Roman" w:hAnsi="Times New Roman"/>
          <w:sz w:val="28"/>
          <w:szCs w:val="28"/>
        </w:rPr>
        <w:t>Sandoval" (Fallos 320:1344)</w:t>
      </w:r>
    </w:p>
    <w:p w:rsidR="00C045E3" w:rsidRPr="00C56658" w:rsidRDefault="00C045E3" w:rsidP="00C56658">
      <w:pPr>
        <w:pStyle w:val="Prrafodelista"/>
        <w:numPr>
          <w:ilvl w:val="0"/>
          <w:numId w:val="8"/>
        </w:numPr>
        <w:rPr>
          <w:rFonts w:ascii="Times New Roman" w:hAnsi="Times New Roman"/>
          <w:sz w:val="28"/>
          <w:szCs w:val="28"/>
        </w:rPr>
      </w:pPr>
      <w:proofErr w:type="spellStart"/>
      <w:r w:rsidRPr="00C56658">
        <w:rPr>
          <w:rFonts w:ascii="Times New Roman" w:hAnsi="Times New Roman"/>
          <w:sz w:val="28"/>
          <w:szCs w:val="28"/>
        </w:rPr>
        <w:t>Cipollini</w:t>
      </w:r>
      <w:proofErr w:type="spellEnd"/>
      <w:r w:rsidRPr="00C56658">
        <w:rPr>
          <w:rFonts w:ascii="Times New Roman" w:hAnsi="Times New Roman"/>
          <w:sz w:val="28"/>
          <w:szCs w:val="28"/>
        </w:rPr>
        <w:t>" (Fallos 300:143),</w:t>
      </w:r>
    </w:p>
    <w:p w:rsidR="00C045E3" w:rsidRPr="00C56658" w:rsidRDefault="00C045E3" w:rsidP="00C56658">
      <w:pPr>
        <w:pStyle w:val="Prrafodelista"/>
        <w:numPr>
          <w:ilvl w:val="0"/>
          <w:numId w:val="8"/>
        </w:numPr>
        <w:rPr>
          <w:rFonts w:ascii="Times New Roman" w:hAnsi="Times New Roman"/>
          <w:sz w:val="28"/>
          <w:szCs w:val="28"/>
        </w:rPr>
      </w:pPr>
      <w:r w:rsidRPr="00C56658">
        <w:rPr>
          <w:rFonts w:ascii="Times New Roman" w:hAnsi="Times New Roman"/>
          <w:sz w:val="28"/>
          <w:szCs w:val="28"/>
        </w:rPr>
        <w:t>Hotelera Río de la Plata”  Fallos 307:821</w:t>
      </w:r>
    </w:p>
    <w:p w:rsidR="00C045E3" w:rsidRPr="00C56658" w:rsidRDefault="00C045E3" w:rsidP="00C56658">
      <w:pPr>
        <w:pStyle w:val="Prrafodelista"/>
        <w:numPr>
          <w:ilvl w:val="0"/>
          <w:numId w:val="8"/>
        </w:numPr>
        <w:rPr>
          <w:rFonts w:ascii="Times New Roman" w:hAnsi="Times New Roman"/>
          <w:sz w:val="28"/>
          <w:szCs w:val="28"/>
        </w:rPr>
      </w:pPr>
      <w:proofErr w:type="spellStart"/>
      <w:r w:rsidRPr="00C56658">
        <w:rPr>
          <w:rFonts w:ascii="Times New Roman" w:hAnsi="Times New Roman"/>
          <w:sz w:val="28"/>
          <w:szCs w:val="28"/>
        </w:rPr>
        <w:t>Wiater</w:t>
      </w:r>
      <w:proofErr w:type="spellEnd"/>
      <w:r w:rsidRPr="00C56658">
        <w:rPr>
          <w:rFonts w:ascii="Times New Roman" w:hAnsi="Times New Roman"/>
          <w:sz w:val="28"/>
          <w:szCs w:val="28"/>
        </w:rPr>
        <w:t>”       Fallos 320:2289</w:t>
      </w:r>
    </w:p>
    <w:p w:rsidR="00C045E3" w:rsidRPr="00C56658" w:rsidRDefault="00C045E3" w:rsidP="00C56658">
      <w:pPr>
        <w:pStyle w:val="Prrafodelista"/>
        <w:numPr>
          <w:ilvl w:val="0"/>
          <w:numId w:val="8"/>
        </w:numPr>
        <w:rPr>
          <w:rFonts w:ascii="Times New Roman" w:hAnsi="Times New Roman"/>
          <w:sz w:val="28"/>
          <w:szCs w:val="28"/>
        </w:rPr>
      </w:pPr>
      <w:proofErr w:type="spellStart"/>
      <w:r w:rsidRPr="00C56658">
        <w:rPr>
          <w:rFonts w:ascii="Times New Roman" w:hAnsi="Times New Roman"/>
          <w:sz w:val="28"/>
          <w:szCs w:val="28"/>
        </w:rPr>
        <w:t>Molteni</w:t>
      </w:r>
      <w:proofErr w:type="spellEnd"/>
      <w:r w:rsidRPr="00C56658">
        <w:rPr>
          <w:rFonts w:ascii="Times New Roman" w:hAnsi="Times New Roman"/>
          <w:sz w:val="28"/>
          <w:szCs w:val="28"/>
        </w:rPr>
        <w:t>”  Fallos 312:1063</w:t>
      </w:r>
    </w:p>
    <w:p w:rsidR="00C045E3" w:rsidRPr="00C56658" w:rsidRDefault="00C045E3" w:rsidP="00C56658">
      <w:pPr>
        <w:pStyle w:val="Prrafodelista"/>
        <w:numPr>
          <w:ilvl w:val="0"/>
          <w:numId w:val="8"/>
        </w:numPr>
        <w:rPr>
          <w:rFonts w:ascii="Times New Roman" w:hAnsi="Times New Roman"/>
          <w:sz w:val="28"/>
          <w:szCs w:val="28"/>
        </w:rPr>
      </w:pPr>
      <w:r w:rsidRPr="00C56658">
        <w:rPr>
          <w:rFonts w:ascii="Times New Roman" w:hAnsi="Times New Roman"/>
          <w:sz w:val="28"/>
          <w:szCs w:val="28"/>
        </w:rPr>
        <w:t>Cámara Civil en pleno “</w:t>
      </w:r>
      <w:proofErr w:type="spellStart"/>
      <w:r w:rsidRPr="00C56658">
        <w:rPr>
          <w:rFonts w:ascii="Times New Roman" w:hAnsi="Times New Roman"/>
          <w:sz w:val="28"/>
          <w:szCs w:val="28"/>
        </w:rPr>
        <w:t>Ricci</w:t>
      </w:r>
      <w:proofErr w:type="spellEnd"/>
      <w:r w:rsidRPr="00C56658">
        <w:rPr>
          <w:rFonts w:ascii="Times New Roman" w:hAnsi="Times New Roman"/>
          <w:sz w:val="28"/>
          <w:szCs w:val="28"/>
        </w:rPr>
        <w:t>”    3-3-88  JA 1988-II 347-361</w:t>
      </w:r>
    </w:p>
    <w:p w:rsidR="00C045E3" w:rsidRPr="00C56658" w:rsidRDefault="00C045E3" w:rsidP="00C56658">
      <w:pPr>
        <w:pStyle w:val="Prrafodelista"/>
        <w:numPr>
          <w:ilvl w:val="0"/>
          <w:numId w:val="8"/>
        </w:numPr>
        <w:rPr>
          <w:rFonts w:ascii="Times New Roman" w:hAnsi="Times New Roman"/>
          <w:sz w:val="28"/>
          <w:szCs w:val="28"/>
        </w:rPr>
      </w:pPr>
      <w:r w:rsidRPr="00C56658">
        <w:rPr>
          <w:rFonts w:ascii="Times New Roman" w:hAnsi="Times New Roman"/>
          <w:sz w:val="28"/>
          <w:szCs w:val="28"/>
        </w:rPr>
        <w:t xml:space="preserve">Garcia </w:t>
      </w:r>
      <w:proofErr w:type="spellStart"/>
      <w:r w:rsidRPr="00C56658">
        <w:rPr>
          <w:rFonts w:ascii="Times New Roman" w:hAnsi="Times New Roman"/>
          <w:sz w:val="28"/>
          <w:szCs w:val="28"/>
        </w:rPr>
        <w:t>Raul</w:t>
      </w:r>
      <w:proofErr w:type="spellEnd"/>
      <w:r w:rsidRPr="00C56658">
        <w:rPr>
          <w:rFonts w:ascii="Times New Roman" w:hAnsi="Times New Roman"/>
          <w:sz w:val="28"/>
          <w:szCs w:val="28"/>
        </w:rPr>
        <w:t xml:space="preserve"> c/ Rio Negro, Provincia de s/ daños y perjuicios”, 1/6/2010</w:t>
      </w:r>
    </w:p>
    <w:p w:rsidR="00C045E3" w:rsidRPr="00EC41E0" w:rsidRDefault="00C045E3" w:rsidP="00C045E3">
      <w:pPr>
        <w:rPr>
          <w:rFonts w:ascii="Times New Roman" w:hAnsi="Times New Roman"/>
          <w:sz w:val="28"/>
          <w:szCs w:val="28"/>
        </w:rPr>
      </w:pPr>
    </w:p>
    <w:p w:rsidR="00C045E3" w:rsidRPr="00EC41E0" w:rsidRDefault="00C045E3" w:rsidP="00D67B61">
      <w:pPr>
        <w:spacing w:line="240" w:lineRule="auto"/>
        <w:jc w:val="both"/>
        <w:rPr>
          <w:rFonts w:ascii="Times New Roman" w:hAnsi="Times New Roman"/>
          <w:sz w:val="28"/>
          <w:szCs w:val="28"/>
          <w:u w:val="single"/>
        </w:rPr>
      </w:pPr>
    </w:p>
    <w:p w:rsidR="000A2E46" w:rsidRPr="00EC41E0" w:rsidRDefault="000A2E46" w:rsidP="00D67B61">
      <w:pPr>
        <w:spacing w:line="240" w:lineRule="auto"/>
        <w:jc w:val="both"/>
        <w:rPr>
          <w:rFonts w:ascii="Times New Roman" w:hAnsi="Times New Roman"/>
          <w:sz w:val="28"/>
          <w:szCs w:val="28"/>
          <w:u w:val="single"/>
        </w:rPr>
      </w:pPr>
      <w:r w:rsidRPr="00EC41E0">
        <w:rPr>
          <w:rFonts w:ascii="Times New Roman" w:hAnsi="Times New Roman"/>
          <w:sz w:val="28"/>
          <w:szCs w:val="28"/>
          <w:u w:val="single"/>
        </w:rPr>
        <w:t>BIBLIOGRAFIA</w:t>
      </w:r>
    </w:p>
    <w:p w:rsidR="000A2E46" w:rsidRPr="00EC41E0" w:rsidRDefault="000A2E46" w:rsidP="00D67B61">
      <w:pPr>
        <w:spacing w:line="240" w:lineRule="auto"/>
        <w:jc w:val="both"/>
        <w:rPr>
          <w:rFonts w:ascii="Times New Roman" w:hAnsi="Times New Roman"/>
          <w:sz w:val="28"/>
          <w:szCs w:val="28"/>
        </w:rPr>
      </w:pP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ABERASTURY P.-GOTTSCHAU E.P., Interrelación del derecho supranacional en el procedimiento administrativo nacional, Bs As,  2012, Editorial </w:t>
      </w:r>
      <w:proofErr w:type="spellStart"/>
      <w:r w:rsidRPr="00EC41E0">
        <w:rPr>
          <w:rFonts w:ascii="Times New Roman" w:hAnsi="Times New Roman"/>
          <w:bCs/>
          <w:sz w:val="28"/>
          <w:szCs w:val="28"/>
        </w:rPr>
        <w:t>Fundacion</w:t>
      </w:r>
      <w:proofErr w:type="spellEnd"/>
      <w:r w:rsidRPr="00EC41E0">
        <w:rPr>
          <w:rFonts w:ascii="Times New Roman" w:hAnsi="Times New Roman"/>
          <w:bCs/>
          <w:sz w:val="28"/>
          <w:szCs w:val="28"/>
        </w:rPr>
        <w:t xml:space="preserve"> Konrad Adenauer - </w:t>
      </w:r>
      <w:proofErr w:type="spellStart"/>
      <w:r w:rsidRPr="00EC41E0">
        <w:rPr>
          <w:rFonts w:ascii="Times New Roman" w:hAnsi="Times New Roman"/>
          <w:bCs/>
          <w:sz w:val="28"/>
          <w:szCs w:val="28"/>
        </w:rPr>
        <w:t>Eudeba</w:t>
      </w:r>
      <w:proofErr w:type="spellEnd"/>
      <w:r w:rsidRPr="00EC41E0">
        <w:rPr>
          <w:rFonts w:ascii="Times New Roman" w:hAnsi="Times New Roman"/>
          <w:bCs/>
          <w:sz w:val="28"/>
          <w:szCs w:val="28"/>
        </w:rPr>
        <w:t>,</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ABERASTURY, Pedro, La responsabilidad del Estado por omisión –en el ejercicio del poder de policía-,  Jurisprudencia Argentina, Suplemento 2010-II del 19/5/2010</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ABERASTURY, Pedro, La relación de causalidad en la responsabilidad del Estado, en Responsabilidad del Estado, Jornada de homenaje a la Profesora </w:t>
      </w:r>
      <w:r w:rsidRPr="00EC41E0">
        <w:rPr>
          <w:rFonts w:ascii="Times New Roman" w:hAnsi="Times New Roman"/>
          <w:bCs/>
          <w:sz w:val="28"/>
          <w:szCs w:val="28"/>
        </w:rPr>
        <w:lastRenderedPageBreak/>
        <w:t xml:space="preserve">Titular Dra. Maria Graciela </w:t>
      </w:r>
      <w:proofErr w:type="spellStart"/>
      <w:r w:rsidRPr="00EC41E0">
        <w:rPr>
          <w:rFonts w:ascii="Times New Roman" w:hAnsi="Times New Roman"/>
          <w:bCs/>
          <w:sz w:val="28"/>
          <w:szCs w:val="28"/>
        </w:rPr>
        <w:t>Reiriz</w:t>
      </w:r>
      <w:proofErr w:type="spellEnd"/>
      <w:r w:rsidRPr="00EC41E0">
        <w:rPr>
          <w:rFonts w:ascii="Times New Roman" w:hAnsi="Times New Roman"/>
          <w:bCs/>
          <w:sz w:val="28"/>
          <w:szCs w:val="28"/>
        </w:rPr>
        <w:t xml:space="preserve">, Univ. De Buenos Aires, Facultad de Derecho, </w:t>
      </w:r>
      <w:proofErr w:type="spellStart"/>
      <w:r w:rsidRPr="00EC41E0">
        <w:rPr>
          <w:rFonts w:ascii="Times New Roman" w:hAnsi="Times New Roman"/>
          <w:bCs/>
          <w:sz w:val="28"/>
          <w:szCs w:val="28"/>
        </w:rPr>
        <w:t>Depto</w:t>
      </w:r>
      <w:proofErr w:type="spellEnd"/>
      <w:r w:rsidRPr="00EC41E0">
        <w:rPr>
          <w:rFonts w:ascii="Times New Roman" w:hAnsi="Times New Roman"/>
          <w:bCs/>
          <w:sz w:val="28"/>
          <w:szCs w:val="28"/>
        </w:rPr>
        <w:t xml:space="preserve"> de Publicaciones, ed. </w:t>
      </w:r>
      <w:proofErr w:type="spellStart"/>
      <w:r w:rsidRPr="00EC41E0">
        <w:rPr>
          <w:rFonts w:ascii="Times New Roman" w:hAnsi="Times New Roman"/>
          <w:bCs/>
          <w:sz w:val="28"/>
          <w:szCs w:val="28"/>
        </w:rPr>
        <w:t>Rubinzall</w:t>
      </w:r>
      <w:proofErr w:type="spellEnd"/>
      <w:r w:rsidRPr="00EC41E0">
        <w:rPr>
          <w:rFonts w:ascii="Times New Roman" w:hAnsi="Times New Roman"/>
          <w:bCs/>
          <w:sz w:val="28"/>
          <w:szCs w:val="28"/>
        </w:rPr>
        <w:t xml:space="preserve"> </w:t>
      </w:r>
      <w:proofErr w:type="spellStart"/>
      <w:r w:rsidRPr="00EC41E0">
        <w:rPr>
          <w:rFonts w:ascii="Times New Roman" w:hAnsi="Times New Roman"/>
          <w:bCs/>
          <w:sz w:val="28"/>
          <w:szCs w:val="28"/>
        </w:rPr>
        <w:t>Culzoni</w:t>
      </w:r>
      <w:proofErr w:type="spellEnd"/>
      <w:r w:rsidRPr="00EC41E0">
        <w:rPr>
          <w:rFonts w:ascii="Times New Roman" w:hAnsi="Times New Roman"/>
          <w:bCs/>
          <w:sz w:val="28"/>
          <w:szCs w:val="28"/>
        </w:rPr>
        <w:t xml:space="preserve">,  2008, </w:t>
      </w:r>
      <w:proofErr w:type="spellStart"/>
      <w:r w:rsidRPr="00EC41E0">
        <w:rPr>
          <w:rFonts w:ascii="Times New Roman" w:hAnsi="Times New Roman"/>
          <w:bCs/>
          <w:sz w:val="28"/>
          <w:szCs w:val="28"/>
        </w:rPr>
        <w:t>pag</w:t>
      </w:r>
      <w:proofErr w:type="spellEnd"/>
      <w:r w:rsidRPr="00EC41E0">
        <w:rPr>
          <w:rFonts w:ascii="Times New Roman" w:hAnsi="Times New Roman"/>
          <w:bCs/>
          <w:sz w:val="28"/>
          <w:szCs w:val="28"/>
        </w:rPr>
        <w:t>. 223 y ss.</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ABERASTURY, Pedro, Principios de la responsabilidad del Estado en Responsabilidad del Estado. Director. Pedro Aberastury, ed. </w:t>
      </w:r>
      <w:proofErr w:type="spellStart"/>
      <w:r w:rsidRPr="00EC41E0">
        <w:rPr>
          <w:rFonts w:ascii="Times New Roman" w:hAnsi="Times New Roman"/>
          <w:bCs/>
          <w:sz w:val="28"/>
          <w:szCs w:val="28"/>
        </w:rPr>
        <w:t>Lexis</w:t>
      </w:r>
      <w:proofErr w:type="spellEnd"/>
      <w:r w:rsidRPr="00EC41E0">
        <w:rPr>
          <w:rFonts w:ascii="Times New Roman" w:hAnsi="Times New Roman"/>
          <w:bCs/>
          <w:sz w:val="28"/>
          <w:szCs w:val="28"/>
        </w:rPr>
        <w:t xml:space="preserve"> </w:t>
      </w:r>
      <w:proofErr w:type="spellStart"/>
      <w:r w:rsidRPr="00EC41E0">
        <w:rPr>
          <w:rFonts w:ascii="Times New Roman" w:hAnsi="Times New Roman"/>
          <w:bCs/>
          <w:sz w:val="28"/>
          <w:szCs w:val="28"/>
        </w:rPr>
        <w:t>Nexis</w:t>
      </w:r>
      <w:proofErr w:type="spellEnd"/>
      <w:r w:rsidRPr="00EC41E0">
        <w:rPr>
          <w:rFonts w:ascii="Times New Roman" w:hAnsi="Times New Roman"/>
          <w:bCs/>
          <w:sz w:val="28"/>
          <w:szCs w:val="28"/>
        </w:rPr>
        <w:t xml:space="preserve"> 2007.</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ABERASTURY, Pedro, Principios de la responsabilidad del Estado en Responsabilidad del Estado, Dir. Pedro Aberastury, Ed. </w:t>
      </w:r>
      <w:proofErr w:type="spellStart"/>
      <w:r w:rsidRPr="00EC41E0">
        <w:rPr>
          <w:rFonts w:ascii="Times New Roman" w:hAnsi="Times New Roman"/>
          <w:bCs/>
          <w:sz w:val="28"/>
          <w:szCs w:val="28"/>
        </w:rPr>
        <w:t>Abeledo</w:t>
      </w:r>
      <w:proofErr w:type="spellEnd"/>
      <w:r w:rsidRPr="00EC41E0">
        <w:rPr>
          <w:rFonts w:ascii="Times New Roman" w:hAnsi="Times New Roman"/>
          <w:bCs/>
          <w:sz w:val="28"/>
          <w:szCs w:val="28"/>
        </w:rPr>
        <w:t xml:space="preserve"> – </w:t>
      </w:r>
      <w:proofErr w:type="spellStart"/>
      <w:r w:rsidRPr="00EC41E0">
        <w:rPr>
          <w:rFonts w:ascii="Times New Roman" w:hAnsi="Times New Roman"/>
          <w:bCs/>
          <w:sz w:val="28"/>
          <w:szCs w:val="28"/>
        </w:rPr>
        <w:t>Perrot</w:t>
      </w:r>
      <w:proofErr w:type="spellEnd"/>
      <w:r w:rsidRPr="00EC41E0">
        <w:rPr>
          <w:rFonts w:ascii="Times New Roman" w:hAnsi="Times New Roman"/>
          <w:bCs/>
          <w:sz w:val="28"/>
          <w:szCs w:val="28"/>
        </w:rPr>
        <w:t>, Buenos Aires, 2007, pág. 1 y ss.</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BALBÍN, Carlos Francisco, La responsabilidad del Estado por los entes descentralizados en  AA. VV., Responsabilidad del Estado y del Funcionario Público, Bueno Aires, Ciencias de la </w:t>
      </w:r>
      <w:proofErr w:type="spellStart"/>
      <w:r w:rsidRPr="00EC41E0">
        <w:rPr>
          <w:rFonts w:ascii="Times New Roman" w:hAnsi="Times New Roman"/>
          <w:bCs/>
          <w:sz w:val="28"/>
          <w:szCs w:val="28"/>
        </w:rPr>
        <w:t>Adminis-tración</w:t>
      </w:r>
      <w:proofErr w:type="spellEnd"/>
      <w:r w:rsidRPr="00EC41E0">
        <w:rPr>
          <w:rFonts w:ascii="Times New Roman" w:hAnsi="Times New Roman"/>
          <w:bCs/>
          <w:sz w:val="28"/>
          <w:szCs w:val="28"/>
        </w:rPr>
        <w:t>, 2001, p. 141/142.</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BIANCHI, Alberto B., La responsabilidad de los entes reguladores en AA.VV. Responsabilidad del Estado y del Funcionario Público.  Bueno Aires, Ciencias de la Administración, 2001, p. 152</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BIANCHI, Alberto, </w:t>
      </w:r>
      <w:proofErr w:type="gramStart"/>
      <w:r w:rsidRPr="00EC41E0">
        <w:rPr>
          <w:rFonts w:ascii="Times New Roman" w:hAnsi="Times New Roman"/>
          <w:bCs/>
          <w:sz w:val="28"/>
          <w:szCs w:val="28"/>
        </w:rPr>
        <w:t>¿</w:t>
      </w:r>
      <w:proofErr w:type="gramEnd"/>
      <w:r w:rsidRPr="00EC41E0">
        <w:rPr>
          <w:rFonts w:ascii="Times New Roman" w:hAnsi="Times New Roman"/>
          <w:bCs/>
          <w:sz w:val="28"/>
          <w:szCs w:val="28"/>
        </w:rPr>
        <w:t>Desde cuándo se computa la prescripción de la acción de responsabilidad del Estado por el dictado de leyes inconstitucionales, LL. 1997-E, 502.</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BOTASSI, Carlos, Ensayos de Derecho Administrativo, </w:t>
      </w:r>
      <w:proofErr w:type="spellStart"/>
      <w:r w:rsidRPr="00EC41E0">
        <w:rPr>
          <w:rFonts w:ascii="Times New Roman" w:hAnsi="Times New Roman"/>
          <w:bCs/>
          <w:sz w:val="28"/>
          <w:szCs w:val="28"/>
        </w:rPr>
        <w:t>lib</w:t>
      </w:r>
      <w:proofErr w:type="spellEnd"/>
      <w:r w:rsidRPr="00EC41E0">
        <w:rPr>
          <w:rFonts w:ascii="Times New Roman" w:hAnsi="Times New Roman"/>
          <w:bCs/>
          <w:sz w:val="28"/>
          <w:szCs w:val="28"/>
        </w:rPr>
        <w:t xml:space="preserve">. </w:t>
      </w:r>
      <w:proofErr w:type="spellStart"/>
      <w:r w:rsidRPr="00EC41E0">
        <w:rPr>
          <w:rFonts w:ascii="Times New Roman" w:hAnsi="Times New Roman"/>
          <w:bCs/>
          <w:sz w:val="28"/>
          <w:szCs w:val="28"/>
        </w:rPr>
        <w:t>Edit</w:t>
      </w:r>
      <w:proofErr w:type="spellEnd"/>
      <w:r w:rsidRPr="00EC41E0">
        <w:rPr>
          <w:rFonts w:ascii="Times New Roman" w:hAnsi="Times New Roman"/>
          <w:bCs/>
          <w:sz w:val="28"/>
          <w:szCs w:val="28"/>
        </w:rPr>
        <w:t xml:space="preserve"> Platense, 343 y ss.</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CARRILLO Santiago R. y COYEGO Paula: Responsabilidad del Estado por los actos de sus entes descentralizados en Responsabilidad del Estado, Dir. Pedro Aberastury, Ed. </w:t>
      </w:r>
      <w:proofErr w:type="spellStart"/>
      <w:r w:rsidRPr="00EC41E0">
        <w:rPr>
          <w:rFonts w:ascii="Times New Roman" w:hAnsi="Times New Roman"/>
          <w:bCs/>
          <w:sz w:val="28"/>
          <w:szCs w:val="28"/>
        </w:rPr>
        <w:t>Abeledo</w:t>
      </w:r>
      <w:proofErr w:type="spellEnd"/>
      <w:r w:rsidRPr="00EC41E0">
        <w:rPr>
          <w:rFonts w:ascii="Times New Roman" w:hAnsi="Times New Roman"/>
          <w:bCs/>
          <w:sz w:val="28"/>
          <w:szCs w:val="28"/>
        </w:rPr>
        <w:t xml:space="preserve"> – </w:t>
      </w:r>
      <w:proofErr w:type="spellStart"/>
      <w:r w:rsidRPr="00EC41E0">
        <w:rPr>
          <w:rFonts w:ascii="Times New Roman" w:hAnsi="Times New Roman"/>
          <w:bCs/>
          <w:sz w:val="28"/>
          <w:szCs w:val="28"/>
        </w:rPr>
        <w:t>Perrot</w:t>
      </w:r>
      <w:proofErr w:type="spellEnd"/>
      <w:r w:rsidRPr="00EC41E0">
        <w:rPr>
          <w:rFonts w:ascii="Times New Roman" w:hAnsi="Times New Roman"/>
          <w:bCs/>
          <w:sz w:val="28"/>
          <w:szCs w:val="28"/>
        </w:rPr>
        <w:t>, Buenos Aires, 2007.</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CASSAGNE, Juan Carlos, Las grandes líneas de la evolución de la responsabilidad patrimonial del Estado en la jurisprudencia de la Corte Suprema, en Jornadas Organizadas por la Universidad Austral, Responsabilidad del Estado y del Funcionario Público, Editorial Ciencias de la Administración, Buenos Aires, 2000, pág. 29.</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CASSAGNE, Juan Carlos, En torno al fundamento de la responsabilidad del Estado, ED 99-937.</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CASSAGNE, Juan Carlos, El carácter excepcional de la responsabilidad del Estado por los daños causados por error judicial: sus </w:t>
      </w:r>
      <w:proofErr w:type="spellStart"/>
      <w:proofErr w:type="gramStart"/>
      <w:r w:rsidRPr="00EC41E0">
        <w:rPr>
          <w:rFonts w:ascii="Times New Roman" w:hAnsi="Times New Roman"/>
          <w:bCs/>
          <w:sz w:val="28"/>
          <w:szCs w:val="28"/>
        </w:rPr>
        <w:t>limites</w:t>
      </w:r>
      <w:proofErr w:type="spellEnd"/>
      <w:proofErr w:type="gramEnd"/>
      <w:r w:rsidRPr="00EC41E0">
        <w:rPr>
          <w:rFonts w:ascii="Times New Roman" w:hAnsi="Times New Roman"/>
          <w:bCs/>
          <w:sz w:val="28"/>
          <w:szCs w:val="28"/>
        </w:rPr>
        <w:t>, LL 2002 A-484.</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CASSAGNE, Juan Carlos, En torno al Fundamento de la responsabilidad del Estado, Rev. ED t. 99 </w:t>
      </w:r>
      <w:proofErr w:type="spellStart"/>
      <w:r w:rsidRPr="00EC41E0">
        <w:rPr>
          <w:rFonts w:ascii="Times New Roman" w:hAnsi="Times New Roman"/>
          <w:bCs/>
          <w:sz w:val="28"/>
          <w:szCs w:val="28"/>
        </w:rPr>
        <w:t>pag</w:t>
      </w:r>
      <w:proofErr w:type="spellEnd"/>
      <w:r w:rsidRPr="00EC41E0">
        <w:rPr>
          <w:rFonts w:ascii="Times New Roman" w:hAnsi="Times New Roman"/>
          <w:bCs/>
          <w:sz w:val="28"/>
          <w:szCs w:val="28"/>
        </w:rPr>
        <w:t>. 940.</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lastRenderedPageBreak/>
        <w:t>CASSAGNE, Juan Carlos, La Responsabilidad del Estado por omisión LL 1989-C-511</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CELORRIO, Hernan, Prescripción y responsabilidad del Estado, en Responsabilidad del Estado y del funcionario </w:t>
      </w:r>
      <w:proofErr w:type="spellStart"/>
      <w:r w:rsidRPr="00EC41E0">
        <w:rPr>
          <w:rFonts w:ascii="Times New Roman" w:hAnsi="Times New Roman"/>
          <w:bCs/>
          <w:sz w:val="28"/>
          <w:szCs w:val="28"/>
        </w:rPr>
        <w:t>publico</w:t>
      </w:r>
      <w:proofErr w:type="spellEnd"/>
      <w:r w:rsidRPr="00EC41E0">
        <w:rPr>
          <w:rFonts w:ascii="Times New Roman" w:hAnsi="Times New Roman"/>
          <w:bCs/>
          <w:sz w:val="28"/>
          <w:szCs w:val="28"/>
        </w:rPr>
        <w:t xml:space="preserve">, Ed. Ciencias de la Administración, Buenos Aires, 2000. </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COMADIRA, Julio: Improcedencia del lucro cesante en casos de responsabilidad del Estado por obrar administrativo licito: Fuerza expansiva de los principios de la expropiación, en Derecho Administrativo, </w:t>
      </w:r>
      <w:proofErr w:type="spellStart"/>
      <w:r w:rsidRPr="00EC41E0">
        <w:rPr>
          <w:rFonts w:ascii="Times New Roman" w:hAnsi="Times New Roman"/>
          <w:bCs/>
          <w:sz w:val="28"/>
          <w:szCs w:val="28"/>
        </w:rPr>
        <w:t>op</w:t>
      </w:r>
      <w:proofErr w:type="spellEnd"/>
      <w:r w:rsidRPr="00EC41E0">
        <w:rPr>
          <w:rFonts w:ascii="Times New Roman" w:hAnsi="Times New Roman"/>
          <w:bCs/>
          <w:sz w:val="28"/>
          <w:szCs w:val="28"/>
        </w:rPr>
        <w:t>. Cit., pág. 383.</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COMADIRA, Julio, La responsabilidad del Estado por las obligaciones de sus entes descentralizados, en Derecho administrativo, op.cit., pág. 419.</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DUFFY, Marcelo, La responsabilidad del Estado y de los </w:t>
      </w:r>
      <w:proofErr w:type="spellStart"/>
      <w:r w:rsidRPr="00EC41E0">
        <w:rPr>
          <w:rFonts w:ascii="Times New Roman" w:hAnsi="Times New Roman"/>
          <w:bCs/>
          <w:sz w:val="28"/>
          <w:szCs w:val="28"/>
        </w:rPr>
        <w:t>fun-cionarios</w:t>
      </w:r>
      <w:proofErr w:type="spellEnd"/>
      <w:r w:rsidRPr="00EC41E0">
        <w:rPr>
          <w:rFonts w:ascii="Times New Roman" w:hAnsi="Times New Roman"/>
          <w:bCs/>
          <w:sz w:val="28"/>
          <w:szCs w:val="28"/>
        </w:rPr>
        <w:t xml:space="preserve"> públicos con motivo de su actuación en el procedimiento administrativo, en POZO GOWLAND, Héctor -  HALPERIN, David - AGUILAR VALDEZ, Oscar - LIMA, Fernando Juan - CANOSA, Armando, Procedimiento Administrativo, Tomo II, Ed. LA LEY, Buenos Aires, 2012, pág. 253-300</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DURAND, Julio, La prescripción liberatoria en el derecho administrativo, Revista de Derecho Administrativo, Nº 33/35, p.397.</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FREIHERR VON BREDOW, </w:t>
      </w:r>
      <w:proofErr w:type="spellStart"/>
      <w:r w:rsidRPr="00EC41E0">
        <w:rPr>
          <w:rFonts w:ascii="Times New Roman" w:hAnsi="Times New Roman"/>
          <w:bCs/>
          <w:sz w:val="28"/>
          <w:szCs w:val="28"/>
        </w:rPr>
        <w:t>Lippold</w:t>
      </w:r>
      <w:proofErr w:type="spellEnd"/>
      <w:r w:rsidRPr="00EC41E0">
        <w:rPr>
          <w:rFonts w:ascii="Times New Roman" w:hAnsi="Times New Roman"/>
          <w:bCs/>
          <w:sz w:val="28"/>
          <w:szCs w:val="28"/>
        </w:rPr>
        <w:t xml:space="preserve"> La responsabilidad internacional del Estado, en Responsabilidad del Estado, Dir. Pedro Aberastury, Ed. </w:t>
      </w:r>
      <w:proofErr w:type="spellStart"/>
      <w:r w:rsidRPr="00EC41E0">
        <w:rPr>
          <w:rFonts w:ascii="Times New Roman" w:hAnsi="Times New Roman"/>
          <w:bCs/>
          <w:sz w:val="28"/>
          <w:szCs w:val="28"/>
        </w:rPr>
        <w:t>Abeledo</w:t>
      </w:r>
      <w:proofErr w:type="spellEnd"/>
      <w:r w:rsidRPr="00EC41E0">
        <w:rPr>
          <w:rFonts w:ascii="Times New Roman" w:hAnsi="Times New Roman"/>
          <w:bCs/>
          <w:sz w:val="28"/>
          <w:szCs w:val="28"/>
        </w:rPr>
        <w:t xml:space="preserve"> – </w:t>
      </w:r>
      <w:proofErr w:type="spellStart"/>
      <w:r w:rsidRPr="00EC41E0">
        <w:rPr>
          <w:rFonts w:ascii="Times New Roman" w:hAnsi="Times New Roman"/>
          <w:bCs/>
          <w:sz w:val="28"/>
          <w:szCs w:val="28"/>
        </w:rPr>
        <w:t>Perrot</w:t>
      </w:r>
      <w:proofErr w:type="spellEnd"/>
      <w:r w:rsidRPr="00EC41E0">
        <w:rPr>
          <w:rFonts w:ascii="Times New Roman" w:hAnsi="Times New Roman"/>
          <w:bCs/>
          <w:sz w:val="28"/>
          <w:szCs w:val="28"/>
        </w:rPr>
        <w:t>, Buenos Aires, 2007.</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GALLI BASUALDO, Martín, Responsabilidad del Estado por su actividad judicial, </w:t>
      </w:r>
      <w:proofErr w:type="spellStart"/>
      <w:r w:rsidRPr="00EC41E0">
        <w:rPr>
          <w:rFonts w:ascii="Times New Roman" w:hAnsi="Times New Roman"/>
          <w:bCs/>
          <w:sz w:val="28"/>
          <w:szCs w:val="28"/>
        </w:rPr>
        <w:t>Hammurabi</w:t>
      </w:r>
      <w:proofErr w:type="spellEnd"/>
      <w:r w:rsidRPr="00EC41E0">
        <w:rPr>
          <w:rFonts w:ascii="Times New Roman" w:hAnsi="Times New Roman"/>
          <w:bCs/>
          <w:sz w:val="28"/>
          <w:szCs w:val="28"/>
        </w:rPr>
        <w:t xml:space="preserve">, 1ª Ed. pág. 73 con cita de Cassagne. </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GALLI BASUALDO, Martín, Responsabilidad el Estado por su actividad judicial, ed. </w:t>
      </w:r>
      <w:proofErr w:type="spellStart"/>
      <w:r w:rsidRPr="00EC41E0">
        <w:rPr>
          <w:rFonts w:ascii="Times New Roman" w:hAnsi="Times New Roman"/>
          <w:bCs/>
          <w:sz w:val="28"/>
          <w:szCs w:val="28"/>
        </w:rPr>
        <w:t>Hamurabi</w:t>
      </w:r>
      <w:proofErr w:type="spellEnd"/>
      <w:r w:rsidRPr="00EC41E0">
        <w:rPr>
          <w:rFonts w:ascii="Times New Roman" w:hAnsi="Times New Roman"/>
          <w:bCs/>
          <w:sz w:val="28"/>
          <w:szCs w:val="28"/>
        </w:rPr>
        <w:t>, Bs As, 2006</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GAMBIER, </w:t>
      </w:r>
      <w:proofErr w:type="spellStart"/>
      <w:r w:rsidRPr="00EC41E0">
        <w:rPr>
          <w:rFonts w:ascii="Times New Roman" w:hAnsi="Times New Roman"/>
          <w:bCs/>
          <w:sz w:val="28"/>
          <w:szCs w:val="28"/>
        </w:rPr>
        <w:t>Beltran</w:t>
      </w:r>
      <w:proofErr w:type="spellEnd"/>
      <w:r w:rsidRPr="00EC41E0">
        <w:rPr>
          <w:rFonts w:ascii="Times New Roman" w:hAnsi="Times New Roman"/>
          <w:bCs/>
          <w:sz w:val="28"/>
          <w:szCs w:val="28"/>
        </w:rPr>
        <w:t>, “Algunas reflexiones en torno a la responsabilidad del Estado por omisión a la luz de la jurisprudencia”, LL 1990-E-617.</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GAUNA (h) Juan Octavio: Responsabilidad del Estado en materia de salud, ambiental y urbanística, en Responsabilidad del Estado, Dir. Pedro Aberastury, Ed. </w:t>
      </w:r>
      <w:proofErr w:type="spellStart"/>
      <w:r w:rsidRPr="00EC41E0">
        <w:rPr>
          <w:rFonts w:ascii="Times New Roman" w:hAnsi="Times New Roman"/>
          <w:bCs/>
          <w:sz w:val="28"/>
          <w:szCs w:val="28"/>
        </w:rPr>
        <w:t>Abeledo</w:t>
      </w:r>
      <w:proofErr w:type="spellEnd"/>
      <w:r w:rsidRPr="00EC41E0">
        <w:rPr>
          <w:rFonts w:ascii="Times New Roman" w:hAnsi="Times New Roman"/>
          <w:bCs/>
          <w:sz w:val="28"/>
          <w:szCs w:val="28"/>
        </w:rPr>
        <w:t xml:space="preserve"> – </w:t>
      </w:r>
      <w:proofErr w:type="spellStart"/>
      <w:r w:rsidRPr="00EC41E0">
        <w:rPr>
          <w:rFonts w:ascii="Times New Roman" w:hAnsi="Times New Roman"/>
          <w:bCs/>
          <w:sz w:val="28"/>
          <w:szCs w:val="28"/>
        </w:rPr>
        <w:t>Perrot</w:t>
      </w:r>
      <w:proofErr w:type="spellEnd"/>
      <w:r w:rsidRPr="00EC41E0">
        <w:rPr>
          <w:rFonts w:ascii="Times New Roman" w:hAnsi="Times New Roman"/>
          <w:bCs/>
          <w:sz w:val="28"/>
          <w:szCs w:val="28"/>
        </w:rPr>
        <w:t>, Buenos Aires, 2007</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GARCÍA DE ENTERRIA, E. y Fernández, T. R., Curso de derecho administrativo, </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GARRIDO FALLA, Fernando, Tratado de derecho administrativo, T. II. </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GHERSI, Carlos, Responsabilidad del Estado por los actos lícitos jurisdiccionales, J.A. Nº 5867, 9-II-94.</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lastRenderedPageBreak/>
        <w:t xml:space="preserve">JEANNERET DE PÉREZ CORTES, María, Responsabilidad del Estado en materia de salud pública, en </w:t>
      </w:r>
      <w:proofErr w:type="spellStart"/>
      <w:r w:rsidRPr="00EC41E0">
        <w:rPr>
          <w:rFonts w:ascii="Times New Roman" w:hAnsi="Times New Roman"/>
          <w:bCs/>
          <w:sz w:val="28"/>
          <w:szCs w:val="28"/>
        </w:rPr>
        <w:t>en</w:t>
      </w:r>
      <w:proofErr w:type="spellEnd"/>
      <w:r w:rsidRPr="00EC41E0">
        <w:rPr>
          <w:rFonts w:ascii="Times New Roman" w:hAnsi="Times New Roman"/>
          <w:bCs/>
          <w:sz w:val="28"/>
          <w:szCs w:val="28"/>
        </w:rPr>
        <w:t xml:space="preserve"> Responsabilidad del Estado y del funcionario público, Ed. Ciencias de la Administración, Buenos Aires, 2000.</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KEMELMAJER DE CARLUCCI, Aída, “La Responsabilidad del Estado: Enfoque Jurídico-Privado” en Responsabilidad del Estado, Ed. </w:t>
      </w:r>
      <w:proofErr w:type="spellStart"/>
      <w:r w:rsidRPr="00EC41E0">
        <w:rPr>
          <w:rFonts w:ascii="Times New Roman" w:hAnsi="Times New Roman"/>
          <w:bCs/>
          <w:sz w:val="28"/>
          <w:szCs w:val="28"/>
        </w:rPr>
        <w:t>Unsta</w:t>
      </w:r>
      <w:proofErr w:type="spellEnd"/>
      <w:r w:rsidRPr="00EC41E0">
        <w:rPr>
          <w:rFonts w:ascii="Times New Roman" w:hAnsi="Times New Roman"/>
          <w:bCs/>
          <w:sz w:val="28"/>
          <w:szCs w:val="28"/>
        </w:rPr>
        <w:t>, Tucumán, 1982, pág. 55.</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MARIENHOFF, Miguel,  Tratado de Derecho Administrativo, </w:t>
      </w:r>
      <w:proofErr w:type="spellStart"/>
      <w:r w:rsidRPr="00EC41E0">
        <w:rPr>
          <w:rFonts w:ascii="Times New Roman" w:hAnsi="Times New Roman"/>
          <w:bCs/>
          <w:sz w:val="28"/>
          <w:szCs w:val="28"/>
        </w:rPr>
        <w:t>Abeledo-Perrot</w:t>
      </w:r>
      <w:proofErr w:type="spellEnd"/>
      <w:r w:rsidRPr="00EC41E0">
        <w:rPr>
          <w:rFonts w:ascii="Times New Roman" w:hAnsi="Times New Roman"/>
          <w:bCs/>
          <w:sz w:val="28"/>
          <w:szCs w:val="28"/>
        </w:rPr>
        <w:t>, Buenos Aires</w:t>
      </w:r>
      <w:proofErr w:type="gramStart"/>
      <w:r w:rsidRPr="00EC41E0">
        <w:rPr>
          <w:rFonts w:ascii="Times New Roman" w:hAnsi="Times New Roman"/>
          <w:bCs/>
          <w:sz w:val="28"/>
          <w:szCs w:val="28"/>
        </w:rPr>
        <w:t>,.</w:t>
      </w:r>
      <w:proofErr w:type="gramEnd"/>
      <w:r w:rsidRPr="00EC41E0">
        <w:rPr>
          <w:rFonts w:ascii="Times New Roman" w:hAnsi="Times New Roman"/>
          <w:bCs/>
          <w:sz w:val="28"/>
          <w:szCs w:val="28"/>
        </w:rPr>
        <w:t xml:space="preserve"> Tomo I, pág. 748.</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MARIENHOFF, Miguel, Responsabilidad extracontractual del Estado por las consecuencias de su actitud </w:t>
      </w:r>
      <w:proofErr w:type="spellStart"/>
      <w:r w:rsidRPr="00EC41E0">
        <w:rPr>
          <w:rFonts w:ascii="Times New Roman" w:hAnsi="Times New Roman"/>
          <w:bCs/>
          <w:sz w:val="28"/>
          <w:szCs w:val="28"/>
        </w:rPr>
        <w:t>omisiva</w:t>
      </w:r>
      <w:proofErr w:type="spellEnd"/>
      <w:r w:rsidRPr="00EC41E0">
        <w:rPr>
          <w:rFonts w:ascii="Times New Roman" w:hAnsi="Times New Roman"/>
          <w:bCs/>
          <w:sz w:val="28"/>
          <w:szCs w:val="28"/>
        </w:rPr>
        <w:t xml:space="preserve"> en el ámbito del derecho público, </w:t>
      </w:r>
      <w:proofErr w:type="spellStart"/>
      <w:r w:rsidRPr="00EC41E0">
        <w:rPr>
          <w:rFonts w:ascii="Times New Roman" w:hAnsi="Times New Roman"/>
          <w:bCs/>
          <w:sz w:val="28"/>
          <w:szCs w:val="28"/>
        </w:rPr>
        <w:t>Abeledo</w:t>
      </w:r>
      <w:proofErr w:type="spellEnd"/>
      <w:r w:rsidRPr="00EC41E0">
        <w:rPr>
          <w:rFonts w:ascii="Times New Roman" w:hAnsi="Times New Roman"/>
          <w:bCs/>
          <w:sz w:val="28"/>
          <w:szCs w:val="28"/>
        </w:rPr>
        <w:t xml:space="preserve"> </w:t>
      </w:r>
      <w:proofErr w:type="spellStart"/>
      <w:r w:rsidRPr="00EC41E0">
        <w:rPr>
          <w:rFonts w:ascii="Times New Roman" w:hAnsi="Times New Roman"/>
          <w:bCs/>
          <w:sz w:val="28"/>
          <w:szCs w:val="28"/>
        </w:rPr>
        <w:t>Perrot</w:t>
      </w:r>
      <w:proofErr w:type="spellEnd"/>
      <w:r w:rsidRPr="00EC41E0">
        <w:rPr>
          <w:rFonts w:ascii="Times New Roman" w:hAnsi="Times New Roman"/>
          <w:bCs/>
          <w:sz w:val="28"/>
          <w:szCs w:val="28"/>
        </w:rPr>
        <w:t>, Bs. As.</w:t>
      </w:r>
      <w:proofErr w:type="gramStart"/>
      <w:r w:rsidRPr="00EC41E0">
        <w:rPr>
          <w:rFonts w:ascii="Times New Roman" w:hAnsi="Times New Roman"/>
          <w:bCs/>
          <w:sz w:val="28"/>
          <w:szCs w:val="28"/>
        </w:rPr>
        <w:t>,1996</w:t>
      </w:r>
      <w:proofErr w:type="gramEnd"/>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MARIENHOFF, Miguel S: El lucro cesante en las indemnizaciones a cargo del Estado, ED 114-949.</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MONTI, Laura, Las resoluciones judiciales en materia de salud, en la emergencia. Fundación de Derecho Administrativo, 2003.</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PERRINO, Pablo Esteban; Lineamientos actuales de la </w:t>
      </w:r>
      <w:proofErr w:type="spellStart"/>
      <w:r w:rsidRPr="00EC41E0">
        <w:rPr>
          <w:rFonts w:ascii="Times New Roman" w:hAnsi="Times New Roman"/>
          <w:bCs/>
          <w:sz w:val="28"/>
          <w:szCs w:val="28"/>
        </w:rPr>
        <w:t>responsabi-lidad</w:t>
      </w:r>
      <w:proofErr w:type="spellEnd"/>
      <w:r w:rsidRPr="00EC41E0">
        <w:rPr>
          <w:rFonts w:ascii="Times New Roman" w:hAnsi="Times New Roman"/>
          <w:bCs/>
          <w:sz w:val="28"/>
          <w:szCs w:val="28"/>
        </w:rPr>
        <w:t xml:space="preserve"> del Estado en la jurisprudencia de la Corte Suprema de Justicia de la Nación en Estudios de Derecho Administrativo en Homenaje al Profesor Julio Rodolfo </w:t>
      </w:r>
      <w:proofErr w:type="spellStart"/>
      <w:r w:rsidRPr="00EC41E0">
        <w:rPr>
          <w:rFonts w:ascii="Times New Roman" w:hAnsi="Times New Roman"/>
          <w:bCs/>
          <w:sz w:val="28"/>
          <w:szCs w:val="28"/>
        </w:rPr>
        <w:t>Comadira</w:t>
      </w:r>
      <w:proofErr w:type="spellEnd"/>
      <w:r w:rsidRPr="00EC41E0">
        <w:rPr>
          <w:rFonts w:ascii="Times New Roman" w:hAnsi="Times New Roman"/>
          <w:bCs/>
          <w:sz w:val="28"/>
          <w:szCs w:val="28"/>
        </w:rPr>
        <w:t xml:space="preserve">, Ed. La Ley S.A.E. e I, Buenos Aires, 2009, p. 153. </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SÁENZ, Juan Ignacio, Bases del régimen de responsabilidad del Estado en la Argentina: teorías, fundamentos y presupuestos de procedencia en Responsabilidad del Estado, Dir. Pedro Aberastury, Ed. </w:t>
      </w:r>
      <w:proofErr w:type="spellStart"/>
      <w:r w:rsidRPr="00EC41E0">
        <w:rPr>
          <w:rFonts w:ascii="Times New Roman" w:hAnsi="Times New Roman"/>
          <w:bCs/>
          <w:sz w:val="28"/>
          <w:szCs w:val="28"/>
        </w:rPr>
        <w:t>Abeledo</w:t>
      </w:r>
      <w:proofErr w:type="spellEnd"/>
      <w:r w:rsidRPr="00EC41E0">
        <w:rPr>
          <w:rFonts w:ascii="Times New Roman" w:hAnsi="Times New Roman"/>
          <w:bCs/>
          <w:sz w:val="28"/>
          <w:szCs w:val="28"/>
        </w:rPr>
        <w:t xml:space="preserve"> – </w:t>
      </w:r>
      <w:proofErr w:type="spellStart"/>
      <w:r w:rsidRPr="00EC41E0">
        <w:rPr>
          <w:rFonts w:ascii="Times New Roman" w:hAnsi="Times New Roman"/>
          <w:bCs/>
          <w:sz w:val="28"/>
          <w:szCs w:val="28"/>
        </w:rPr>
        <w:t>Perrot</w:t>
      </w:r>
      <w:proofErr w:type="spellEnd"/>
      <w:r w:rsidRPr="00EC41E0">
        <w:rPr>
          <w:rFonts w:ascii="Times New Roman" w:hAnsi="Times New Roman"/>
          <w:bCs/>
          <w:sz w:val="28"/>
          <w:szCs w:val="28"/>
        </w:rPr>
        <w:t>, Buenos Aires, 2007, pág. 63.</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SÁENZ, Jorge, La responsabilidad contractual en el derecho público argentino, en la obra colectiva La Responsabilidad del Estado, Jornadas en Homenaje a la Prof. María Graciela </w:t>
      </w:r>
      <w:proofErr w:type="spellStart"/>
      <w:r w:rsidRPr="00EC41E0">
        <w:rPr>
          <w:rFonts w:ascii="Times New Roman" w:hAnsi="Times New Roman"/>
          <w:bCs/>
          <w:sz w:val="28"/>
          <w:szCs w:val="28"/>
        </w:rPr>
        <w:t>Reiriz</w:t>
      </w:r>
      <w:proofErr w:type="spellEnd"/>
      <w:r w:rsidRPr="00EC41E0">
        <w:rPr>
          <w:rFonts w:ascii="Times New Roman" w:hAnsi="Times New Roman"/>
          <w:bCs/>
          <w:sz w:val="28"/>
          <w:szCs w:val="28"/>
        </w:rPr>
        <w:t xml:space="preserve">, ed. </w:t>
      </w:r>
      <w:proofErr w:type="spellStart"/>
      <w:r w:rsidRPr="00EC41E0">
        <w:rPr>
          <w:rFonts w:ascii="Times New Roman" w:hAnsi="Times New Roman"/>
          <w:bCs/>
          <w:sz w:val="28"/>
          <w:szCs w:val="28"/>
        </w:rPr>
        <w:t>Rubinzal</w:t>
      </w:r>
      <w:proofErr w:type="spellEnd"/>
      <w:r w:rsidRPr="00EC41E0">
        <w:rPr>
          <w:rFonts w:ascii="Times New Roman" w:hAnsi="Times New Roman"/>
          <w:bCs/>
          <w:sz w:val="28"/>
          <w:szCs w:val="28"/>
        </w:rPr>
        <w:t xml:space="preserve"> </w:t>
      </w:r>
      <w:proofErr w:type="spellStart"/>
      <w:r w:rsidRPr="00EC41E0">
        <w:rPr>
          <w:rFonts w:ascii="Times New Roman" w:hAnsi="Times New Roman"/>
          <w:bCs/>
          <w:sz w:val="28"/>
          <w:szCs w:val="28"/>
        </w:rPr>
        <w:t>Culzoni</w:t>
      </w:r>
      <w:proofErr w:type="spellEnd"/>
      <w:r w:rsidRPr="00EC41E0">
        <w:rPr>
          <w:rFonts w:ascii="Times New Roman" w:hAnsi="Times New Roman"/>
          <w:bCs/>
          <w:sz w:val="28"/>
          <w:szCs w:val="28"/>
        </w:rPr>
        <w:t>.</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SÁNCHEZ Fabio F. La Prescripción en las acciones de Responsabilidad contra el Estado en Responsabilidad del Estado, Dir. Pedro Aberastury, Ed. </w:t>
      </w:r>
      <w:proofErr w:type="spellStart"/>
      <w:r w:rsidRPr="00EC41E0">
        <w:rPr>
          <w:rFonts w:ascii="Times New Roman" w:hAnsi="Times New Roman"/>
          <w:bCs/>
          <w:sz w:val="28"/>
          <w:szCs w:val="28"/>
        </w:rPr>
        <w:t>Abeledo</w:t>
      </w:r>
      <w:proofErr w:type="spellEnd"/>
      <w:r w:rsidRPr="00EC41E0">
        <w:rPr>
          <w:rFonts w:ascii="Times New Roman" w:hAnsi="Times New Roman"/>
          <w:bCs/>
          <w:sz w:val="28"/>
          <w:szCs w:val="28"/>
        </w:rPr>
        <w:t xml:space="preserve"> – </w:t>
      </w:r>
      <w:proofErr w:type="spellStart"/>
      <w:r w:rsidRPr="00EC41E0">
        <w:rPr>
          <w:rFonts w:ascii="Times New Roman" w:hAnsi="Times New Roman"/>
          <w:bCs/>
          <w:sz w:val="28"/>
          <w:szCs w:val="28"/>
        </w:rPr>
        <w:t>Perrot</w:t>
      </w:r>
      <w:proofErr w:type="spellEnd"/>
      <w:r w:rsidRPr="00EC41E0">
        <w:rPr>
          <w:rFonts w:ascii="Times New Roman" w:hAnsi="Times New Roman"/>
          <w:bCs/>
          <w:sz w:val="28"/>
          <w:szCs w:val="28"/>
        </w:rPr>
        <w:t>, Buenos Aires, 2007.</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SORENSEN, Max, Manual de Derecho Internacional Público, ed. FCE, </w:t>
      </w:r>
      <w:proofErr w:type="spellStart"/>
      <w:r w:rsidRPr="00EC41E0">
        <w:rPr>
          <w:rFonts w:ascii="Times New Roman" w:hAnsi="Times New Roman"/>
          <w:bCs/>
          <w:sz w:val="28"/>
          <w:szCs w:val="28"/>
        </w:rPr>
        <w:t>Mexico</w:t>
      </w:r>
      <w:proofErr w:type="spellEnd"/>
      <w:r w:rsidRPr="00EC41E0">
        <w:rPr>
          <w:rFonts w:ascii="Times New Roman" w:hAnsi="Times New Roman"/>
          <w:bCs/>
          <w:sz w:val="28"/>
          <w:szCs w:val="28"/>
        </w:rPr>
        <w:t xml:space="preserve">, 11 ed., </w:t>
      </w:r>
      <w:proofErr w:type="spellStart"/>
      <w:r w:rsidRPr="00EC41E0">
        <w:rPr>
          <w:rFonts w:ascii="Times New Roman" w:hAnsi="Times New Roman"/>
          <w:bCs/>
          <w:sz w:val="28"/>
          <w:szCs w:val="28"/>
        </w:rPr>
        <w:t>pag</w:t>
      </w:r>
      <w:proofErr w:type="spellEnd"/>
      <w:r w:rsidRPr="00EC41E0">
        <w:rPr>
          <w:rFonts w:ascii="Times New Roman" w:hAnsi="Times New Roman"/>
          <w:bCs/>
          <w:sz w:val="28"/>
          <w:szCs w:val="28"/>
        </w:rPr>
        <w:t>. 506 y ss.</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TAWIL, Guido, “Omisión, guerra y responsabilidad del Estado”, LL 1991-D-362.</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lastRenderedPageBreak/>
        <w:t>TAWIL, Guido: La responsabilidad del Estado y de los magistrados y funcionarios judiciales por el mal funcionamiento de la Administración de Justicia, Buenos Aires, 1989, pág. 28-125.</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USLENGHI, Andres, La responsabilidad del Estado por su actividad judicial en Responsabilidad del Estado. Director. Pedro Aberastury, ed. </w:t>
      </w:r>
      <w:proofErr w:type="spellStart"/>
      <w:r w:rsidRPr="00EC41E0">
        <w:rPr>
          <w:rFonts w:ascii="Times New Roman" w:hAnsi="Times New Roman"/>
          <w:bCs/>
          <w:sz w:val="28"/>
          <w:szCs w:val="28"/>
        </w:rPr>
        <w:t>Lexis</w:t>
      </w:r>
      <w:proofErr w:type="spellEnd"/>
      <w:r w:rsidRPr="00EC41E0">
        <w:rPr>
          <w:rFonts w:ascii="Times New Roman" w:hAnsi="Times New Roman"/>
          <w:bCs/>
          <w:sz w:val="28"/>
          <w:szCs w:val="28"/>
        </w:rPr>
        <w:t xml:space="preserve"> </w:t>
      </w:r>
      <w:proofErr w:type="spellStart"/>
      <w:r w:rsidRPr="00EC41E0">
        <w:rPr>
          <w:rFonts w:ascii="Times New Roman" w:hAnsi="Times New Roman"/>
          <w:bCs/>
          <w:sz w:val="28"/>
          <w:szCs w:val="28"/>
        </w:rPr>
        <w:t>Nexis</w:t>
      </w:r>
      <w:proofErr w:type="spellEnd"/>
      <w:r w:rsidRPr="00EC41E0">
        <w:rPr>
          <w:rFonts w:ascii="Times New Roman" w:hAnsi="Times New Roman"/>
          <w:bCs/>
          <w:sz w:val="28"/>
          <w:szCs w:val="28"/>
        </w:rPr>
        <w:t xml:space="preserve"> 2007.</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Jurisprudencia</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 CSJN “Tomás Devoto y </w:t>
      </w:r>
      <w:proofErr w:type="spellStart"/>
      <w:r w:rsidRPr="00EC41E0">
        <w:rPr>
          <w:rFonts w:ascii="Times New Roman" w:hAnsi="Times New Roman"/>
          <w:bCs/>
          <w:sz w:val="28"/>
          <w:szCs w:val="28"/>
        </w:rPr>
        <w:t>Cía</w:t>
      </w:r>
      <w:proofErr w:type="spellEnd"/>
      <w:r w:rsidRPr="00EC41E0">
        <w:rPr>
          <w:rFonts w:ascii="Times New Roman" w:hAnsi="Times New Roman"/>
          <w:bCs/>
          <w:sz w:val="28"/>
          <w:szCs w:val="28"/>
        </w:rPr>
        <w:t>” Fallos 169:111  -   JA T. 43 p.416</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“FFCC Oeste”  Fallos 182:5   -  JA  12-122</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w:t>
      </w:r>
      <w:proofErr w:type="spellStart"/>
      <w:r w:rsidRPr="00EC41E0">
        <w:rPr>
          <w:rFonts w:ascii="Times New Roman" w:hAnsi="Times New Roman"/>
          <w:bCs/>
          <w:sz w:val="28"/>
          <w:szCs w:val="28"/>
        </w:rPr>
        <w:t>Vadell</w:t>
      </w:r>
      <w:proofErr w:type="spellEnd"/>
      <w:r w:rsidRPr="00EC41E0">
        <w:rPr>
          <w:rFonts w:ascii="Times New Roman" w:hAnsi="Times New Roman"/>
          <w:bCs/>
          <w:sz w:val="28"/>
          <w:szCs w:val="28"/>
        </w:rPr>
        <w:t>”  Fallos 306:2030 - ED   114-215</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CSJN </w:t>
      </w:r>
      <w:proofErr w:type="spellStart"/>
      <w:r w:rsidRPr="00EC41E0">
        <w:rPr>
          <w:rFonts w:ascii="Times New Roman" w:hAnsi="Times New Roman"/>
          <w:bCs/>
          <w:sz w:val="28"/>
          <w:szCs w:val="28"/>
        </w:rPr>
        <w:t>Saladeristas</w:t>
      </w:r>
      <w:proofErr w:type="spellEnd"/>
      <w:r w:rsidRPr="00EC41E0">
        <w:rPr>
          <w:rFonts w:ascii="Times New Roman" w:hAnsi="Times New Roman"/>
          <w:bCs/>
          <w:sz w:val="28"/>
          <w:szCs w:val="28"/>
        </w:rPr>
        <w:t xml:space="preserve"> Podestá, S. y otros c/ </w:t>
      </w:r>
      <w:proofErr w:type="spellStart"/>
      <w:r w:rsidRPr="00EC41E0">
        <w:rPr>
          <w:rFonts w:ascii="Times New Roman" w:hAnsi="Times New Roman"/>
          <w:bCs/>
          <w:sz w:val="28"/>
          <w:szCs w:val="28"/>
        </w:rPr>
        <w:t>Pcia</w:t>
      </w:r>
      <w:proofErr w:type="spellEnd"/>
      <w:r w:rsidRPr="00EC41E0">
        <w:rPr>
          <w:rFonts w:ascii="Times New Roman" w:hAnsi="Times New Roman"/>
          <w:bCs/>
          <w:sz w:val="28"/>
          <w:szCs w:val="28"/>
        </w:rPr>
        <w:t xml:space="preserve"> de Buenos Aires, (1887) Fallos 1:317</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CSJN “Laboratorios </w:t>
      </w:r>
      <w:proofErr w:type="spellStart"/>
      <w:r w:rsidRPr="00EC41E0">
        <w:rPr>
          <w:rFonts w:ascii="Times New Roman" w:hAnsi="Times New Roman"/>
          <w:bCs/>
          <w:sz w:val="28"/>
          <w:szCs w:val="28"/>
        </w:rPr>
        <w:t>Ricar</w:t>
      </w:r>
      <w:proofErr w:type="spellEnd"/>
      <w:r w:rsidRPr="00EC41E0">
        <w:rPr>
          <w:rFonts w:ascii="Times New Roman" w:hAnsi="Times New Roman"/>
          <w:bCs/>
          <w:sz w:val="28"/>
          <w:szCs w:val="28"/>
        </w:rPr>
        <w:t xml:space="preserve"> SA”  Fallos 318:2311</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“Columbia SA”      Fallos 319:2658</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“Hotelera Río de la Plata”  Fallos 307:821</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w:t>
      </w:r>
      <w:proofErr w:type="spellStart"/>
      <w:r w:rsidRPr="00EC41E0">
        <w:rPr>
          <w:rFonts w:ascii="Times New Roman" w:hAnsi="Times New Roman"/>
          <w:bCs/>
          <w:sz w:val="28"/>
          <w:szCs w:val="28"/>
        </w:rPr>
        <w:t>Brumeco</w:t>
      </w:r>
      <w:proofErr w:type="spellEnd"/>
      <w:r w:rsidRPr="00EC41E0">
        <w:rPr>
          <w:rFonts w:ascii="Times New Roman" w:hAnsi="Times New Roman"/>
          <w:bCs/>
          <w:sz w:val="28"/>
          <w:szCs w:val="28"/>
        </w:rPr>
        <w:t xml:space="preserve">”   Fallos 313:907- </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w:t>
      </w:r>
      <w:proofErr w:type="spellStart"/>
      <w:r w:rsidRPr="00EC41E0">
        <w:rPr>
          <w:rFonts w:ascii="Times New Roman" w:hAnsi="Times New Roman"/>
          <w:bCs/>
          <w:sz w:val="28"/>
          <w:szCs w:val="28"/>
        </w:rPr>
        <w:t>Kasdorf</w:t>
      </w:r>
      <w:proofErr w:type="spellEnd"/>
      <w:r w:rsidRPr="00EC41E0">
        <w:rPr>
          <w:rFonts w:ascii="Times New Roman" w:hAnsi="Times New Roman"/>
          <w:bCs/>
          <w:sz w:val="28"/>
          <w:szCs w:val="28"/>
        </w:rPr>
        <w:t>”</w:t>
      </w:r>
      <w:r w:rsidRPr="00EC41E0">
        <w:rPr>
          <w:rFonts w:ascii="Times New Roman" w:hAnsi="Times New Roman"/>
          <w:bCs/>
          <w:sz w:val="28"/>
          <w:szCs w:val="28"/>
        </w:rPr>
        <w:tab/>
        <w:t>Fallos 313:284  -   LL  1991 A –p.51</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“Tejeduría Magallanes”    Fallos 312:1656</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"Santa Coloma, Luis Federico" Fallos 308:1160.</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CSJN "Mosca, Hugo Arnaldo c/ </w:t>
      </w:r>
      <w:proofErr w:type="spellStart"/>
      <w:r w:rsidRPr="00EC41E0">
        <w:rPr>
          <w:rFonts w:ascii="Times New Roman" w:hAnsi="Times New Roman"/>
          <w:bCs/>
          <w:sz w:val="28"/>
          <w:szCs w:val="28"/>
        </w:rPr>
        <w:t>Pcia</w:t>
      </w:r>
      <w:proofErr w:type="spellEnd"/>
      <w:r w:rsidRPr="00EC41E0">
        <w:rPr>
          <w:rFonts w:ascii="Times New Roman" w:hAnsi="Times New Roman"/>
          <w:bCs/>
          <w:sz w:val="28"/>
          <w:szCs w:val="28"/>
        </w:rPr>
        <w:t xml:space="preserve"> de </w:t>
      </w:r>
      <w:proofErr w:type="spellStart"/>
      <w:r w:rsidRPr="00EC41E0">
        <w:rPr>
          <w:rFonts w:ascii="Times New Roman" w:hAnsi="Times New Roman"/>
          <w:bCs/>
          <w:sz w:val="28"/>
          <w:szCs w:val="28"/>
        </w:rPr>
        <w:t>Bs.As</w:t>
      </w:r>
      <w:proofErr w:type="spellEnd"/>
      <w:r w:rsidRPr="00EC41E0">
        <w:rPr>
          <w:rFonts w:ascii="Times New Roman" w:hAnsi="Times New Roman"/>
          <w:bCs/>
          <w:sz w:val="28"/>
          <w:szCs w:val="28"/>
        </w:rPr>
        <w:t>." Fallos 319:2151 LL 2007-B-261</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CSJN “Pose, José c/ </w:t>
      </w:r>
      <w:proofErr w:type="spellStart"/>
      <w:r w:rsidRPr="00EC41E0">
        <w:rPr>
          <w:rFonts w:ascii="Times New Roman" w:hAnsi="Times New Roman"/>
          <w:bCs/>
          <w:sz w:val="28"/>
          <w:szCs w:val="28"/>
        </w:rPr>
        <w:t>Pcia</w:t>
      </w:r>
      <w:proofErr w:type="spellEnd"/>
      <w:r w:rsidRPr="00EC41E0">
        <w:rPr>
          <w:rFonts w:ascii="Times New Roman" w:hAnsi="Times New Roman"/>
          <w:bCs/>
          <w:sz w:val="28"/>
          <w:szCs w:val="28"/>
        </w:rPr>
        <w:t xml:space="preserve">. </w:t>
      </w:r>
      <w:proofErr w:type="gramStart"/>
      <w:r w:rsidRPr="00EC41E0">
        <w:rPr>
          <w:rFonts w:ascii="Times New Roman" w:hAnsi="Times New Roman"/>
          <w:bCs/>
          <w:sz w:val="28"/>
          <w:szCs w:val="28"/>
        </w:rPr>
        <w:t>de</w:t>
      </w:r>
      <w:proofErr w:type="gramEnd"/>
      <w:r w:rsidRPr="00EC41E0">
        <w:rPr>
          <w:rFonts w:ascii="Times New Roman" w:hAnsi="Times New Roman"/>
          <w:bCs/>
          <w:sz w:val="28"/>
          <w:szCs w:val="28"/>
        </w:rPr>
        <w:t xml:space="preserve"> Chubut”, CSJN, Fallos 315 :2834</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w:t>
      </w:r>
      <w:proofErr w:type="spellStart"/>
      <w:r w:rsidRPr="00EC41E0">
        <w:rPr>
          <w:rFonts w:ascii="Times New Roman" w:hAnsi="Times New Roman"/>
          <w:bCs/>
          <w:sz w:val="28"/>
          <w:szCs w:val="28"/>
        </w:rPr>
        <w:t>Amiano</w:t>
      </w:r>
      <w:proofErr w:type="spellEnd"/>
      <w:r w:rsidRPr="00EC41E0">
        <w:rPr>
          <w:rFonts w:ascii="Times New Roman" w:hAnsi="Times New Roman"/>
          <w:bCs/>
          <w:sz w:val="28"/>
          <w:szCs w:val="28"/>
        </w:rPr>
        <w:t>, Marcelo”, CSJN, Fallos: 326:4445 (2004)</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w:t>
      </w:r>
      <w:proofErr w:type="spellStart"/>
      <w:r w:rsidRPr="00EC41E0">
        <w:rPr>
          <w:rFonts w:ascii="Times New Roman" w:hAnsi="Times New Roman"/>
          <w:bCs/>
          <w:sz w:val="28"/>
          <w:szCs w:val="28"/>
        </w:rPr>
        <w:t>Winkler</w:t>
      </w:r>
      <w:proofErr w:type="spellEnd"/>
      <w:r w:rsidRPr="00EC41E0">
        <w:rPr>
          <w:rFonts w:ascii="Times New Roman" w:hAnsi="Times New Roman"/>
          <w:bCs/>
          <w:sz w:val="28"/>
          <w:szCs w:val="28"/>
        </w:rPr>
        <w:t>”   Fallos 305:1045</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“Ledesma SA”     Fallos 312:2022</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w:t>
      </w:r>
      <w:proofErr w:type="spellStart"/>
      <w:r w:rsidRPr="00EC41E0">
        <w:rPr>
          <w:rFonts w:ascii="Times New Roman" w:hAnsi="Times New Roman"/>
          <w:bCs/>
          <w:sz w:val="28"/>
          <w:szCs w:val="28"/>
        </w:rPr>
        <w:t>Revestek</w:t>
      </w:r>
      <w:proofErr w:type="spellEnd"/>
      <w:r w:rsidRPr="00EC41E0">
        <w:rPr>
          <w:rFonts w:ascii="Times New Roman" w:hAnsi="Times New Roman"/>
          <w:bCs/>
          <w:sz w:val="28"/>
          <w:szCs w:val="28"/>
        </w:rPr>
        <w:t>”   Fallos 318:1531</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w:t>
      </w:r>
      <w:proofErr w:type="spellStart"/>
      <w:r w:rsidRPr="00EC41E0">
        <w:rPr>
          <w:rFonts w:ascii="Times New Roman" w:hAnsi="Times New Roman"/>
          <w:bCs/>
          <w:sz w:val="28"/>
          <w:szCs w:val="28"/>
        </w:rPr>
        <w:t>Juncalán</w:t>
      </w:r>
      <w:proofErr w:type="spellEnd"/>
      <w:r w:rsidRPr="00EC41E0">
        <w:rPr>
          <w:rFonts w:ascii="Times New Roman" w:hAnsi="Times New Roman"/>
          <w:bCs/>
          <w:sz w:val="28"/>
          <w:szCs w:val="28"/>
        </w:rPr>
        <w:t xml:space="preserve"> Forestal”   Fallos 312:2266</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w:t>
      </w:r>
      <w:proofErr w:type="spellStart"/>
      <w:r w:rsidRPr="00EC41E0">
        <w:rPr>
          <w:rFonts w:ascii="Times New Roman" w:hAnsi="Times New Roman"/>
          <w:bCs/>
          <w:sz w:val="28"/>
          <w:szCs w:val="28"/>
        </w:rPr>
        <w:t>Friar</w:t>
      </w:r>
      <w:proofErr w:type="spellEnd"/>
      <w:r w:rsidRPr="00EC41E0">
        <w:rPr>
          <w:rFonts w:ascii="Times New Roman" w:hAnsi="Times New Roman"/>
          <w:bCs/>
          <w:sz w:val="28"/>
          <w:szCs w:val="28"/>
        </w:rPr>
        <w:t xml:space="preserve"> c/ EN”, Fallos 306:2030 26-9-06</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w:t>
      </w:r>
      <w:proofErr w:type="spellStart"/>
      <w:r w:rsidRPr="00EC41E0">
        <w:rPr>
          <w:rFonts w:ascii="Times New Roman" w:hAnsi="Times New Roman"/>
          <w:bCs/>
          <w:sz w:val="28"/>
          <w:szCs w:val="28"/>
        </w:rPr>
        <w:t>Colavita</w:t>
      </w:r>
      <w:proofErr w:type="spellEnd"/>
      <w:r w:rsidRPr="00EC41E0">
        <w:rPr>
          <w:rFonts w:ascii="Times New Roman" w:hAnsi="Times New Roman"/>
          <w:bCs/>
          <w:sz w:val="28"/>
          <w:szCs w:val="28"/>
        </w:rPr>
        <w:t>”     Fallos 323:318</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lastRenderedPageBreak/>
        <w:t>CSJN “Ruiz”   Fallos 271:396 7-11-89   LL 1990 C-430</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w:t>
      </w:r>
      <w:proofErr w:type="spellStart"/>
      <w:r w:rsidRPr="00EC41E0">
        <w:rPr>
          <w:rFonts w:ascii="Times New Roman" w:hAnsi="Times New Roman"/>
          <w:bCs/>
          <w:sz w:val="28"/>
          <w:szCs w:val="28"/>
        </w:rPr>
        <w:t>Masciota</w:t>
      </w:r>
      <w:proofErr w:type="spellEnd"/>
      <w:r w:rsidRPr="00EC41E0">
        <w:rPr>
          <w:rFonts w:ascii="Times New Roman" w:hAnsi="Times New Roman"/>
          <w:bCs/>
          <w:sz w:val="28"/>
          <w:szCs w:val="28"/>
        </w:rPr>
        <w:t>”   Fallos 324:3974</w:t>
      </w:r>
    </w:p>
    <w:p w:rsidR="000A2E46" w:rsidRPr="00EC41E0" w:rsidRDefault="000A2E46" w:rsidP="00D67B61">
      <w:pPr>
        <w:spacing w:line="240" w:lineRule="auto"/>
        <w:jc w:val="both"/>
        <w:rPr>
          <w:rFonts w:ascii="Times New Roman" w:hAnsi="Times New Roman"/>
          <w:bCs/>
          <w:sz w:val="28"/>
          <w:szCs w:val="28"/>
        </w:rPr>
      </w:pPr>
      <w:proofErr w:type="spellStart"/>
      <w:r w:rsidRPr="00EC41E0">
        <w:rPr>
          <w:rFonts w:ascii="Times New Roman" w:hAnsi="Times New Roman"/>
          <w:bCs/>
          <w:sz w:val="28"/>
          <w:szCs w:val="28"/>
        </w:rPr>
        <w:t>Sup</w:t>
      </w:r>
      <w:proofErr w:type="spellEnd"/>
      <w:r w:rsidRPr="00EC41E0">
        <w:rPr>
          <w:rFonts w:ascii="Times New Roman" w:hAnsi="Times New Roman"/>
          <w:bCs/>
          <w:sz w:val="28"/>
          <w:szCs w:val="28"/>
        </w:rPr>
        <w:t xml:space="preserve"> Corte Mendoza “Torres Francisco”   LL 1989 C-511</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“Brescia”   Fallos 317:1921</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CSJN </w:t>
      </w:r>
      <w:proofErr w:type="spellStart"/>
      <w:r w:rsidRPr="00EC41E0">
        <w:rPr>
          <w:rFonts w:ascii="Times New Roman" w:hAnsi="Times New Roman"/>
          <w:bCs/>
          <w:sz w:val="28"/>
          <w:szCs w:val="28"/>
        </w:rPr>
        <w:t>Parisi</w:t>
      </w:r>
      <w:proofErr w:type="spellEnd"/>
      <w:r w:rsidRPr="00EC41E0">
        <w:rPr>
          <w:rFonts w:ascii="Times New Roman" w:hAnsi="Times New Roman"/>
          <w:bCs/>
          <w:sz w:val="28"/>
          <w:szCs w:val="28"/>
        </w:rPr>
        <w:t xml:space="preserve"> de </w:t>
      </w:r>
      <w:proofErr w:type="spellStart"/>
      <w:r w:rsidRPr="00EC41E0">
        <w:rPr>
          <w:rFonts w:ascii="Times New Roman" w:hAnsi="Times New Roman"/>
          <w:bCs/>
          <w:sz w:val="28"/>
          <w:szCs w:val="28"/>
        </w:rPr>
        <w:t>Frezzini</w:t>
      </w:r>
      <w:proofErr w:type="spellEnd"/>
      <w:r w:rsidRPr="00EC41E0">
        <w:rPr>
          <w:rFonts w:ascii="Times New Roman" w:hAnsi="Times New Roman"/>
          <w:bCs/>
          <w:sz w:val="28"/>
          <w:szCs w:val="28"/>
        </w:rPr>
        <w:t xml:space="preserve">, Francisca c/ Laboratorios </w:t>
      </w:r>
      <w:proofErr w:type="spellStart"/>
      <w:r w:rsidRPr="00EC41E0">
        <w:rPr>
          <w:rFonts w:ascii="Times New Roman" w:hAnsi="Times New Roman"/>
          <w:bCs/>
          <w:sz w:val="28"/>
          <w:szCs w:val="28"/>
        </w:rPr>
        <w:t>Huilén</w:t>
      </w:r>
      <w:proofErr w:type="spellEnd"/>
      <w:r w:rsidRPr="00EC41E0">
        <w:rPr>
          <w:rFonts w:ascii="Times New Roman" w:hAnsi="Times New Roman"/>
          <w:bCs/>
          <w:sz w:val="28"/>
          <w:szCs w:val="28"/>
        </w:rPr>
        <w:t xml:space="preserve"> y otros s/ daños y perjuicios, del 20/10/2009. Fallos 332:2328</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“Etcheverry” Fallos 308:2494</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w:t>
      </w:r>
      <w:proofErr w:type="spellStart"/>
      <w:r w:rsidRPr="00EC41E0">
        <w:rPr>
          <w:rFonts w:ascii="Times New Roman" w:hAnsi="Times New Roman"/>
          <w:bCs/>
          <w:sz w:val="28"/>
          <w:szCs w:val="28"/>
        </w:rPr>
        <w:t>Vignoni</w:t>
      </w:r>
      <w:proofErr w:type="spellEnd"/>
      <w:r w:rsidRPr="00EC41E0">
        <w:rPr>
          <w:rFonts w:ascii="Times New Roman" w:hAnsi="Times New Roman"/>
          <w:bCs/>
          <w:sz w:val="28"/>
          <w:szCs w:val="28"/>
        </w:rPr>
        <w:t>”   Fallos 311:1007</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CSJN «Román»   Fallos </w:t>
      </w:r>
      <w:proofErr w:type="gramStart"/>
      <w:r w:rsidRPr="00EC41E0">
        <w:rPr>
          <w:rFonts w:ascii="Times New Roman" w:hAnsi="Times New Roman"/>
          <w:bCs/>
          <w:sz w:val="28"/>
          <w:szCs w:val="28"/>
        </w:rPr>
        <w:t>317 :</w:t>
      </w:r>
      <w:proofErr w:type="gramEnd"/>
      <w:r w:rsidRPr="00EC41E0">
        <w:rPr>
          <w:rFonts w:ascii="Times New Roman" w:hAnsi="Times New Roman"/>
          <w:bCs/>
          <w:sz w:val="28"/>
          <w:szCs w:val="28"/>
        </w:rPr>
        <w:t>1233</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“Rosa Carlos”  Fallos 322:2683</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“Robles Ramón”  Fallos</w:t>
      </w:r>
      <w:proofErr w:type="gramStart"/>
      <w:r w:rsidRPr="00EC41E0">
        <w:rPr>
          <w:rFonts w:ascii="Times New Roman" w:hAnsi="Times New Roman"/>
          <w:bCs/>
          <w:sz w:val="28"/>
          <w:szCs w:val="28"/>
        </w:rPr>
        <w:t>:325:1855</w:t>
      </w:r>
      <w:proofErr w:type="gramEnd"/>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CSJN “Balda Miguel </w:t>
      </w:r>
      <w:proofErr w:type="spellStart"/>
      <w:r w:rsidRPr="00EC41E0">
        <w:rPr>
          <w:rFonts w:ascii="Times New Roman" w:hAnsi="Times New Roman"/>
          <w:bCs/>
          <w:sz w:val="28"/>
          <w:szCs w:val="28"/>
        </w:rPr>
        <w:t>Angel</w:t>
      </w:r>
      <w:proofErr w:type="spellEnd"/>
      <w:r w:rsidRPr="00EC41E0">
        <w:rPr>
          <w:rFonts w:ascii="Times New Roman" w:hAnsi="Times New Roman"/>
          <w:bCs/>
          <w:sz w:val="28"/>
          <w:szCs w:val="28"/>
        </w:rPr>
        <w:t>” Fallos 318:1993.</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“López Juan de la Cruz” Fallos 321:1717</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“Muñoz Fernández” Fallos 328:2781.</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w:t>
      </w:r>
      <w:proofErr w:type="spellStart"/>
      <w:r w:rsidRPr="00EC41E0">
        <w:rPr>
          <w:rFonts w:ascii="Times New Roman" w:hAnsi="Times New Roman"/>
          <w:bCs/>
          <w:sz w:val="28"/>
          <w:szCs w:val="28"/>
        </w:rPr>
        <w:t>Canton</w:t>
      </w:r>
      <w:proofErr w:type="spellEnd"/>
      <w:r w:rsidRPr="00EC41E0">
        <w:rPr>
          <w:rFonts w:ascii="Times New Roman" w:hAnsi="Times New Roman"/>
          <w:bCs/>
          <w:sz w:val="28"/>
          <w:szCs w:val="28"/>
        </w:rPr>
        <w:t>, Mario c/ Gobierno Nacional" CSJN Fallos 301:403.</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“Motor Once”    Fallos 312:649</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“Corporación Inv. Los Pinos”   Fallos 293:617</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w:t>
      </w:r>
      <w:proofErr w:type="spellStart"/>
      <w:r w:rsidRPr="00EC41E0">
        <w:rPr>
          <w:rFonts w:ascii="Times New Roman" w:hAnsi="Times New Roman"/>
          <w:bCs/>
          <w:sz w:val="28"/>
          <w:szCs w:val="28"/>
        </w:rPr>
        <w:t>Pensavalle</w:t>
      </w:r>
      <w:proofErr w:type="spellEnd"/>
      <w:r w:rsidRPr="00EC41E0">
        <w:rPr>
          <w:rFonts w:ascii="Times New Roman" w:hAnsi="Times New Roman"/>
          <w:bCs/>
          <w:sz w:val="28"/>
          <w:szCs w:val="28"/>
        </w:rPr>
        <w:t>” Fallos: 296:730</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“Sánchez Granel”  Fallos 306:1409</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“Perez” Fallos: 318:1598</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CSJN “Gómez G.”  Fallos 273:111  </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w:t>
      </w:r>
      <w:proofErr w:type="spellStart"/>
      <w:r w:rsidRPr="00EC41E0">
        <w:rPr>
          <w:rFonts w:ascii="Times New Roman" w:hAnsi="Times New Roman"/>
          <w:bCs/>
          <w:sz w:val="28"/>
          <w:szCs w:val="28"/>
        </w:rPr>
        <w:t>Boccara</w:t>
      </w:r>
      <w:proofErr w:type="spellEnd"/>
      <w:r w:rsidRPr="00EC41E0">
        <w:rPr>
          <w:rFonts w:ascii="Times New Roman" w:hAnsi="Times New Roman"/>
          <w:bCs/>
          <w:sz w:val="28"/>
          <w:szCs w:val="28"/>
        </w:rPr>
        <w:t>”  Fallos 277:225</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“López de Aguirre, Marcelina c/ Empresa de Ferrocarriles </w:t>
      </w:r>
      <w:proofErr w:type="spellStart"/>
      <w:r w:rsidRPr="00EC41E0">
        <w:rPr>
          <w:rFonts w:ascii="Times New Roman" w:hAnsi="Times New Roman"/>
          <w:bCs/>
          <w:sz w:val="28"/>
          <w:szCs w:val="28"/>
        </w:rPr>
        <w:t>Argenti</w:t>
      </w:r>
      <w:proofErr w:type="spellEnd"/>
      <w:r w:rsidRPr="00EC41E0">
        <w:rPr>
          <w:rFonts w:ascii="Times New Roman" w:hAnsi="Times New Roman"/>
          <w:bCs/>
          <w:sz w:val="28"/>
          <w:szCs w:val="28"/>
        </w:rPr>
        <w:t xml:space="preserve">-nos” del 14 de mayo de 1991, Cam. Civil, Sala C, E.D. 145-380. </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“Paz de Guillén, </w:t>
      </w:r>
      <w:proofErr w:type="spellStart"/>
      <w:r w:rsidRPr="00EC41E0">
        <w:rPr>
          <w:rFonts w:ascii="Times New Roman" w:hAnsi="Times New Roman"/>
          <w:bCs/>
          <w:sz w:val="28"/>
          <w:szCs w:val="28"/>
        </w:rPr>
        <w:t>Clelia</w:t>
      </w:r>
      <w:proofErr w:type="spellEnd"/>
      <w:r w:rsidRPr="00EC41E0">
        <w:rPr>
          <w:rFonts w:ascii="Times New Roman" w:hAnsi="Times New Roman"/>
          <w:bCs/>
          <w:sz w:val="28"/>
          <w:szCs w:val="28"/>
        </w:rPr>
        <w:t xml:space="preserve"> E. y otros c/ Gobierno Nacional (Ministerio de Defensa)” L.L. t.1989-A, pág. 342, del 26 de agosto de 1988, Cam. </w:t>
      </w:r>
      <w:proofErr w:type="spellStart"/>
      <w:r w:rsidRPr="00EC41E0">
        <w:rPr>
          <w:rFonts w:ascii="Times New Roman" w:hAnsi="Times New Roman"/>
          <w:bCs/>
          <w:sz w:val="28"/>
          <w:szCs w:val="28"/>
        </w:rPr>
        <w:t>Civ</w:t>
      </w:r>
      <w:proofErr w:type="spellEnd"/>
      <w:r w:rsidRPr="00EC41E0">
        <w:rPr>
          <w:rFonts w:ascii="Times New Roman" w:hAnsi="Times New Roman"/>
          <w:bCs/>
          <w:sz w:val="28"/>
          <w:szCs w:val="28"/>
        </w:rPr>
        <w:t>. y Com. Fed., Sala 2.</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-“Provincia de La Pampa c/ Consejo Nacional de Educa-</w:t>
      </w:r>
      <w:proofErr w:type="spellStart"/>
      <w:r w:rsidRPr="00EC41E0">
        <w:rPr>
          <w:rFonts w:ascii="Times New Roman" w:hAnsi="Times New Roman"/>
          <w:bCs/>
          <w:sz w:val="28"/>
          <w:szCs w:val="28"/>
        </w:rPr>
        <w:t>ción</w:t>
      </w:r>
      <w:proofErr w:type="spellEnd"/>
      <w:r w:rsidRPr="00EC41E0">
        <w:rPr>
          <w:rFonts w:ascii="Times New Roman" w:hAnsi="Times New Roman"/>
          <w:bCs/>
          <w:sz w:val="28"/>
          <w:szCs w:val="28"/>
        </w:rPr>
        <w:t>” Fallos 252:375</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lastRenderedPageBreak/>
        <w:t>CSJN "Barreto, Alberto Damián y otra c/ Buenos Aires, Pro-</w:t>
      </w:r>
      <w:proofErr w:type="spellStart"/>
      <w:r w:rsidRPr="00EC41E0">
        <w:rPr>
          <w:rFonts w:ascii="Times New Roman" w:hAnsi="Times New Roman"/>
          <w:bCs/>
          <w:sz w:val="28"/>
          <w:szCs w:val="28"/>
        </w:rPr>
        <w:t>vincia</w:t>
      </w:r>
      <w:proofErr w:type="spellEnd"/>
      <w:r w:rsidRPr="00EC41E0">
        <w:rPr>
          <w:rFonts w:ascii="Times New Roman" w:hAnsi="Times New Roman"/>
          <w:bCs/>
          <w:sz w:val="28"/>
          <w:szCs w:val="28"/>
        </w:rPr>
        <w:t xml:space="preserve"> de y </w:t>
      </w:r>
      <w:proofErr w:type="spellStart"/>
      <w:r w:rsidRPr="00EC41E0">
        <w:rPr>
          <w:rFonts w:ascii="Times New Roman" w:hAnsi="Times New Roman"/>
          <w:bCs/>
          <w:sz w:val="28"/>
          <w:szCs w:val="28"/>
        </w:rPr>
        <w:t>otro s</w:t>
      </w:r>
      <w:proofErr w:type="spellEnd"/>
      <w:r w:rsidRPr="00EC41E0">
        <w:rPr>
          <w:rFonts w:ascii="Times New Roman" w:hAnsi="Times New Roman"/>
          <w:bCs/>
          <w:sz w:val="28"/>
          <w:szCs w:val="28"/>
        </w:rPr>
        <w:t>/ daños y perjuicios" del 21 de marzo de 2006 Fallos 329:759</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CSJN “Zulema </w:t>
      </w:r>
      <w:proofErr w:type="spellStart"/>
      <w:r w:rsidRPr="00EC41E0">
        <w:rPr>
          <w:rFonts w:ascii="Times New Roman" w:hAnsi="Times New Roman"/>
          <w:bCs/>
          <w:sz w:val="28"/>
          <w:szCs w:val="28"/>
        </w:rPr>
        <w:t>Galfetti</w:t>
      </w:r>
      <w:proofErr w:type="spellEnd"/>
      <w:r w:rsidRPr="00EC41E0">
        <w:rPr>
          <w:rFonts w:ascii="Times New Roman" w:hAnsi="Times New Roman"/>
          <w:bCs/>
          <w:sz w:val="28"/>
          <w:szCs w:val="28"/>
        </w:rPr>
        <w:t xml:space="preserve"> de Chalbaud e Hijos Sociedad de Hecho c/ Santa Fe, Provincia de s/ daños y perjuicios" - 09/05/2006</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Sandoval", Fallos 320:1344</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CSJN </w:t>
      </w:r>
      <w:proofErr w:type="spellStart"/>
      <w:r w:rsidRPr="00EC41E0">
        <w:rPr>
          <w:rFonts w:ascii="Times New Roman" w:hAnsi="Times New Roman"/>
          <w:bCs/>
          <w:sz w:val="28"/>
          <w:szCs w:val="28"/>
        </w:rPr>
        <w:t>Cipollini"</w:t>
      </w:r>
      <w:proofErr w:type="gramStart"/>
      <w:r w:rsidRPr="00EC41E0">
        <w:rPr>
          <w:rFonts w:ascii="Times New Roman" w:hAnsi="Times New Roman"/>
          <w:bCs/>
          <w:sz w:val="28"/>
          <w:szCs w:val="28"/>
        </w:rPr>
        <w:t>,Fallos</w:t>
      </w:r>
      <w:proofErr w:type="spellEnd"/>
      <w:proofErr w:type="gramEnd"/>
      <w:r w:rsidRPr="00EC41E0">
        <w:rPr>
          <w:rFonts w:ascii="Times New Roman" w:hAnsi="Times New Roman"/>
          <w:bCs/>
          <w:sz w:val="28"/>
          <w:szCs w:val="28"/>
        </w:rPr>
        <w:t xml:space="preserve"> 300:143</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“Hotelera Río de la Plata”, Fallos 307:821</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w:t>
      </w:r>
      <w:proofErr w:type="spellStart"/>
      <w:r w:rsidRPr="00EC41E0">
        <w:rPr>
          <w:rFonts w:ascii="Times New Roman" w:hAnsi="Times New Roman"/>
          <w:bCs/>
          <w:sz w:val="28"/>
          <w:szCs w:val="28"/>
        </w:rPr>
        <w:t>Wiater</w:t>
      </w:r>
      <w:proofErr w:type="spellEnd"/>
      <w:r w:rsidRPr="00EC41E0">
        <w:rPr>
          <w:rFonts w:ascii="Times New Roman" w:hAnsi="Times New Roman"/>
          <w:bCs/>
          <w:sz w:val="28"/>
          <w:szCs w:val="28"/>
        </w:rPr>
        <w:t>”, Fallos 320:2289</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w:t>
      </w:r>
      <w:proofErr w:type="spellStart"/>
      <w:r w:rsidRPr="00EC41E0">
        <w:rPr>
          <w:rFonts w:ascii="Times New Roman" w:hAnsi="Times New Roman"/>
          <w:bCs/>
          <w:sz w:val="28"/>
          <w:szCs w:val="28"/>
        </w:rPr>
        <w:t>Molteni</w:t>
      </w:r>
      <w:proofErr w:type="spellEnd"/>
      <w:r w:rsidRPr="00EC41E0">
        <w:rPr>
          <w:rFonts w:ascii="Times New Roman" w:hAnsi="Times New Roman"/>
          <w:bCs/>
          <w:sz w:val="28"/>
          <w:szCs w:val="28"/>
        </w:rPr>
        <w:t>”, Fallos 312:1063</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Cámara Civil en pleno “</w:t>
      </w:r>
      <w:proofErr w:type="spellStart"/>
      <w:r w:rsidRPr="00EC41E0">
        <w:rPr>
          <w:rFonts w:ascii="Times New Roman" w:hAnsi="Times New Roman"/>
          <w:bCs/>
          <w:sz w:val="28"/>
          <w:szCs w:val="28"/>
        </w:rPr>
        <w:t>Ricci</w:t>
      </w:r>
      <w:proofErr w:type="spellEnd"/>
      <w:r w:rsidRPr="00EC41E0">
        <w:rPr>
          <w:rFonts w:ascii="Times New Roman" w:hAnsi="Times New Roman"/>
          <w:bCs/>
          <w:sz w:val="28"/>
          <w:szCs w:val="28"/>
        </w:rPr>
        <w:t>”    3-3-88  JA 1988-II 347-361</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CSJN “Asociación </w:t>
      </w:r>
      <w:proofErr w:type="spellStart"/>
      <w:r w:rsidRPr="00EC41E0">
        <w:rPr>
          <w:rFonts w:ascii="Times New Roman" w:hAnsi="Times New Roman"/>
          <w:bCs/>
          <w:sz w:val="28"/>
          <w:szCs w:val="28"/>
        </w:rPr>
        <w:t>Benghalensis</w:t>
      </w:r>
      <w:proofErr w:type="spellEnd"/>
      <w:r w:rsidRPr="00EC41E0">
        <w:rPr>
          <w:rFonts w:ascii="Times New Roman" w:hAnsi="Times New Roman"/>
          <w:bCs/>
          <w:sz w:val="28"/>
          <w:szCs w:val="28"/>
        </w:rPr>
        <w:t>”   Fallos 323:1139</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w:t>
      </w:r>
      <w:proofErr w:type="spellStart"/>
      <w:r w:rsidRPr="00EC41E0">
        <w:rPr>
          <w:rFonts w:ascii="Times New Roman" w:hAnsi="Times New Roman"/>
          <w:bCs/>
          <w:sz w:val="28"/>
          <w:szCs w:val="28"/>
        </w:rPr>
        <w:t>Galanti</w:t>
      </w:r>
      <w:proofErr w:type="spellEnd"/>
      <w:r w:rsidRPr="00EC41E0">
        <w:rPr>
          <w:rFonts w:ascii="Times New Roman" w:hAnsi="Times New Roman"/>
          <w:bCs/>
          <w:sz w:val="28"/>
          <w:szCs w:val="28"/>
        </w:rPr>
        <w:t>” Fallos 310:2824   22-12-1987</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w:t>
      </w:r>
      <w:proofErr w:type="spellStart"/>
      <w:r w:rsidRPr="00EC41E0">
        <w:rPr>
          <w:rFonts w:ascii="Times New Roman" w:hAnsi="Times New Roman"/>
          <w:bCs/>
          <w:sz w:val="28"/>
          <w:szCs w:val="28"/>
        </w:rPr>
        <w:t>Juillerat</w:t>
      </w:r>
      <w:proofErr w:type="spellEnd"/>
      <w:r w:rsidRPr="00EC41E0">
        <w:rPr>
          <w:rFonts w:ascii="Times New Roman" w:hAnsi="Times New Roman"/>
          <w:bCs/>
          <w:sz w:val="28"/>
          <w:szCs w:val="28"/>
        </w:rPr>
        <w:t>”   Fallos 308:2626 23-12-86   LL 1987-B-107</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CSJN « </w:t>
      </w:r>
      <w:proofErr w:type="spellStart"/>
      <w:r w:rsidRPr="00EC41E0">
        <w:rPr>
          <w:rFonts w:ascii="Times New Roman" w:hAnsi="Times New Roman"/>
          <w:bCs/>
          <w:sz w:val="28"/>
          <w:szCs w:val="28"/>
        </w:rPr>
        <w:t>Beccan</w:t>
      </w:r>
      <w:proofErr w:type="spellEnd"/>
      <w:r w:rsidRPr="00EC41E0">
        <w:rPr>
          <w:rFonts w:ascii="Times New Roman" w:hAnsi="Times New Roman"/>
          <w:bCs/>
          <w:sz w:val="28"/>
          <w:szCs w:val="28"/>
        </w:rPr>
        <w:t xml:space="preserve"> » Fallos 312:348  9-5-1989</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w:t>
      </w:r>
      <w:proofErr w:type="spellStart"/>
      <w:r w:rsidRPr="00EC41E0">
        <w:rPr>
          <w:rFonts w:ascii="Times New Roman" w:hAnsi="Times New Roman"/>
          <w:bCs/>
          <w:sz w:val="28"/>
          <w:szCs w:val="28"/>
        </w:rPr>
        <w:t>Viceconte</w:t>
      </w:r>
      <w:proofErr w:type="spellEnd"/>
      <w:r w:rsidRPr="00EC41E0">
        <w:rPr>
          <w:rFonts w:ascii="Times New Roman" w:hAnsi="Times New Roman"/>
          <w:bCs/>
          <w:sz w:val="28"/>
          <w:szCs w:val="28"/>
        </w:rPr>
        <w:t xml:space="preserve">, Mariela c/ Ministerio de Salud", CNACAF, Sala IV, 2/06/98, LL 1998-F, 102 (vacuna contra la fiebre </w:t>
      </w:r>
      <w:proofErr w:type="spellStart"/>
      <w:r w:rsidRPr="00EC41E0">
        <w:rPr>
          <w:rFonts w:ascii="Times New Roman" w:hAnsi="Times New Roman"/>
          <w:bCs/>
          <w:sz w:val="28"/>
          <w:szCs w:val="28"/>
        </w:rPr>
        <w:t>hemórrágica</w:t>
      </w:r>
      <w:proofErr w:type="spellEnd"/>
      <w:r w:rsidRPr="00EC41E0">
        <w:rPr>
          <w:rFonts w:ascii="Times New Roman" w:hAnsi="Times New Roman"/>
          <w:bCs/>
          <w:sz w:val="28"/>
          <w:szCs w:val="28"/>
        </w:rPr>
        <w:t>);</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Mar de Ostende</w:t>
      </w:r>
      <w:proofErr w:type="gramStart"/>
      <w:r w:rsidRPr="00EC41E0">
        <w:rPr>
          <w:rFonts w:ascii="Times New Roman" w:hAnsi="Times New Roman"/>
          <w:bCs/>
          <w:sz w:val="28"/>
          <w:szCs w:val="28"/>
        </w:rPr>
        <w:t>, ,</w:t>
      </w:r>
      <w:proofErr w:type="gramEnd"/>
      <w:r w:rsidRPr="00EC41E0">
        <w:rPr>
          <w:rFonts w:ascii="Times New Roman" w:hAnsi="Times New Roman"/>
          <w:bCs/>
          <w:sz w:val="28"/>
          <w:szCs w:val="28"/>
        </w:rPr>
        <w:t xml:space="preserve"> 27/02/97, Fallos: 320:222.</w:t>
      </w:r>
    </w:p>
    <w:p w:rsidR="000A2E46" w:rsidRPr="00EC41E0" w:rsidRDefault="000A2E46" w:rsidP="00D67B61">
      <w:pPr>
        <w:spacing w:line="240" w:lineRule="auto"/>
        <w:jc w:val="both"/>
        <w:rPr>
          <w:rFonts w:ascii="Times New Roman" w:hAnsi="Times New Roman"/>
          <w:bCs/>
          <w:sz w:val="28"/>
          <w:szCs w:val="28"/>
        </w:rPr>
      </w:pPr>
      <w:proofErr w:type="spellStart"/>
      <w:r w:rsidRPr="00EC41E0">
        <w:rPr>
          <w:rFonts w:ascii="Times New Roman" w:hAnsi="Times New Roman"/>
          <w:bCs/>
          <w:sz w:val="28"/>
          <w:szCs w:val="28"/>
        </w:rPr>
        <w:t>Biondo</w:t>
      </w:r>
      <w:proofErr w:type="spellEnd"/>
      <w:r w:rsidRPr="00EC41E0">
        <w:rPr>
          <w:rFonts w:ascii="Times New Roman" w:hAnsi="Times New Roman"/>
          <w:bCs/>
          <w:sz w:val="28"/>
          <w:szCs w:val="28"/>
        </w:rPr>
        <w:t xml:space="preserve"> Esteban CFED LA Plata 8/9/2003</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"Sociedad de Fomento </w:t>
      </w:r>
      <w:proofErr w:type="spellStart"/>
      <w:r w:rsidRPr="00EC41E0">
        <w:rPr>
          <w:rFonts w:ascii="Times New Roman" w:hAnsi="Times New Roman"/>
          <w:bCs/>
          <w:sz w:val="28"/>
          <w:szCs w:val="28"/>
        </w:rPr>
        <w:t>Cariló</w:t>
      </w:r>
      <w:proofErr w:type="spellEnd"/>
      <w:r w:rsidRPr="00EC41E0">
        <w:rPr>
          <w:rFonts w:ascii="Times New Roman" w:hAnsi="Times New Roman"/>
          <w:bCs/>
          <w:sz w:val="28"/>
          <w:szCs w:val="28"/>
        </w:rPr>
        <w:t xml:space="preserve"> c. Municipalidad de Pina-mar", </w:t>
      </w:r>
      <w:proofErr w:type="spellStart"/>
      <w:r w:rsidRPr="00EC41E0">
        <w:rPr>
          <w:rFonts w:ascii="Times New Roman" w:hAnsi="Times New Roman"/>
          <w:bCs/>
          <w:sz w:val="28"/>
          <w:szCs w:val="28"/>
        </w:rPr>
        <w:t>SCBs.As</w:t>
      </w:r>
      <w:proofErr w:type="spellEnd"/>
      <w:r w:rsidRPr="00EC41E0">
        <w:rPr>
          <w:rFonts w:ascii="Times New Roman" w:hAnsi="Times New Roman"/>
          <w:bCs/>
          <w:sz w:val="28"/>
          <w:szCs w:val="28"/>
        </w:rPr>
        <w:t xml:space="preserve">., 29/5/02, LLBA 2002, 924 </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CSJN Mendoza, Beatriz Silvia y otros c/ Estado Nacional y otros s/ daños y perjuicios (daños derivados de la contaminación ambiental del Río Matanza - Riachuelo), del 20-06-2006.</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Jurisprudencia:</w:t>
      </w:r>
    </w:p>
    <w:p w:rsidR="000A2E46" w:rsidRPr="00EC41E0" w:rsidRDefault="000A2E46" w:rsidP="00D67B61">
      <w:pPr>
        <w:spacing w:line="240" w:lineRule="auto"/>
        <w:jc w:val="both"/>
        <w:rPr>
          <w:rFonts w:ascii="Times New Roman" w:hAnsi="Times New Roman"/>
          <w:bCs/>
          <w:sz w:val="28"/>
          <w:szCs w:val="28"/>
        </w:rPr>
      </w:pPr>
      <w:r w:rsidRPr="00EC41E0">
        <w:rPr>
          <w:rFonts w:ascii="Times New Roman" w:hAnsi="Times New Roman"/>
          <w:bCs/>
          <w:sz w:val="28"/>
          <w:szCs w:val="28"/>
        </w:rPr>
        <w:t xml:space="preserve"> CSJN “</w:t>
      </w:r>
      <w:proofErr w:type="spellStart"/>
      <w:r w:rsidRPr="00EC41E0">
        <w:rPr>
          <w:rFonts w:ascii="Times New Roman" w:hAnsi="Times New Roman"/>
          <w:bCs/>
          <w:sz w:val="28"/>
          <w:szCs w:val="28"/>
        </w:rPr>
        <w:t>Brunicardi</w:t>
      </w:r>
      <w:proofErr w:type="spellEnd"/>
      <w:r w:rsidRPr="00EC41E0">
        <w:rPr>
          <w:rFonts w:ascii="Times New Roman" w:hAnsi="Times New Roman"/>
          <w:bCs/>
          <w:sz w:val="28"/>
          <w:szCs w:val="28"/>
        </w:rPr>
        <w:t>”   Fallos 319:2886  LL 10-12-97</w:t>
      </w:r>
    </w:p>
    <w:p w:rsidR="000A2E46" w:rsidRPr="00EC41E0" w:rsidRDefault="000A2E46" w:rsidP="00D67B61">
      <w:pPr>
        <w:spacing w:line="240" w:lineRule="auto"/>
        <w:jc w:val="both"/>
        <w:rPr>
          <w:rFonts w:ascii="Times New Roman" w:hAnsi="Times New Roman"/>
          <w:bCs/>
          <w:sz w:val="28"/>
          <w:szCs w:val="28"/>
          <w:lang w:val="en-US"/>
        </w:rPr>
      </w:pPr>
      <w:r w:rsidRPr="00EC41E0">
        <w:rPr>
          <w:rFonts w:ascii="Times New Roman" w:hAnsi="Times New Roman"/>
          <w:bCs/>
          <w:sz w:val="28"/>
          <w:szCs w:val="28"/>
          <w:lang w:val="en-US"/>
        </w:rPr>
        <w:t>CSJN “</w:t>
      </w:r>
      <w:proofErr w:type="spellStart"/>
      <w:r w:rsidRPr="00EC41E0">
        <w:rPr>
          <w:rFonts w:ascii="Times New Roman" w:hAnsi="Times New Roman"/>
          <w:bCs/>
          <w:sz w:val="28"/>
          <w:szCs w:val="28"/>
          <w:lang w:val="en-US"/>
        </w:rPr>
        <w:t>Itzcovich</w:t>
      </w:r>
      <w:proofErr w:type="spellEnd"/>
      <w:r w:rsidRPr="00EC41E0">
        <w:rPr>
          <w:rFonts w:ascii="Times New Roman" w:hAnsi="Times New Roman"/>
          <w:bCs/>
          <w:sz w:val="28"/>
          <w:szCs w:val="28"/>
          <w:lang w:val="en-US"/>
        </w:rPr>
        <w:t xml:space="preserve"> M.”  </w:t>
      </w:r>
      <w:proofErr w:type="spellStart"/>
      <w:r w:rsidRPr="00EC41E0">
        <w:rPr>
          <w:rFonts w:ascii="Times New Roman" w:hAnsi="Times New Roman"/>
          <w:bCs/>
          <w:sz w:val="28"/>
          <w:szCs w:val="28"/>
          <w:lang w:val="en-US"/>
        </w:rPr>
        <w:t>Fallos</w:t>
      </w:r>
      <w:proofErr w:type="spellEnd"/>
      <w:r w:rsidRPr="00EC41E0">
        <w:rPr>
          <w:rFonts w:ascii="Times New Roman" w:hAnsi="Times New Roman"/>
          <w:bCs/>
          <w:sz w:val="28"/>
          <w:szCs w:val="28"/>
          <w:lang w:val="en-US"/>
        </w:rPr>
        <w:t xml:space="preserve"> 328:566, 29-3-05   LL 1-4-05</w:t>
      </w:r>
    </w:p>
    <w:p w:rsidR="000A2E46" w:rsidRPr="00EC41E0" w:rsidRDefault="000A2E46">
      <w:pPr>
        <w:rPr>
          <w:rFonts w:ascii="Times New Roman" w:hAnsi="Times New Roman"/>
          <w:sz w:val="28"/>
          <w:szCs w:val="28"/>
          <w:lang w:val="en-US"/>
        </w:rPr>
      </w:pPr>
    </w:p>
    <w:sectPr w:rsidR="000A2E46" w:rsidRPr="00EC41E0" w:rsidSect="0026065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72A69"/>
    <w:multiLevelType w:val="hybridMultilevel"/>
    <w:tmpl w:val="7494BB8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6415396"/>
    <w:multiLevelType w:val="hybridMultilevel"/>
    <w:tmpl w:val="E892A4D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0BD101E"/>
    <w:multiLevelType w:val="hybridMultilevel"/>
    <w:tmpl w:val="2682B01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35032D2"/>
    <w:multiLevelType w:val="hybridMultilevel"/>
    <w:tmpl w:val="A97ECC8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C2C1C24"/>
    <w:multiLevelType w:val="hybridMultilevel"/>
    <w:tmpl w:val="8560468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FB24557"/>
    <w:multiLevelType w:val="hybridMultilevel"/>
    <w:tmpl w:val="B9EAFF5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E1961DB"/>
    <w:multiLevelType w:val="hybridMultilevel"/>
    <w:tmpl w:val="BFA00E5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83A00F4"/>
    <w:multiLevelType w:val="hybridMultilevel"/>
    <w:tmpl w:val="8EA23EA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2"/>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D67B61"/>
    <w:rsid w:val="00015F70"/>
    <w:rsid w:val="000710A2"/>
    <w:rsid w:val="000A2E46"/>
    <w:rsid w:val="00110BC0"/>
    <w:rsid w:val="00254CE0"/>
    <w:rsid w:val="0026065C"/>
    <w:rsid w:val="002F371C"/>
    <w:rsid w:val="00795606"/>
    <w:rsid w:val="00801CE6"/>
    <w:rsid w:val="008304D5"/>
    <w:rsid w:val="00C045E3"/>
    <w:rsid w:val="00C56658"/>
    <w:rsid w:val="00C62213"/>
    <w:rsid w:val="00D67B61"/>
    <w:rsid w:val="00D97007"/>
    <w:rsid w:val="00E235EF"/>
    <w:rsid w:val="00EC41E0"/>
    <w:rsid w:val="00FA48A1"/>
    <w:rsid w:val="00FC118D"/>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61"/>
    <w:pPr>
      <w:spacing w:after="200" w:line="276" w:lineRule="auto"/>
    </w:pPr>
    <w:rPr>
      <w:lang w:val="es-ES" w:eastAsia="en-US"/>
    </w:rPr>
  </w:style>
  <w:style w:type="paragraph" w:styleId="Ttulo2">
    <w:name w:val="heading 2"/>
    <w:basedOn w:val="Normal"/>
    <w:next w:val="Normal"/>
    <w:link w:val="Ttulo2Car"/>
    <w:uiPriority w:val="99"/>
    <w:qFormat/>
    <w:rsid w:val="00D67B61"/>
    <w:pPr>
      <w:keepNext/>
      <w:spacing w:after="0" w:line="360" w:lineRule="auto"/>
      <w:outlineLvl w:val="1"/>
    </w:pPr>
    <w:rPr>
      <w:rFonts w:ascii="Times New Roman" w:eastAsia="Times New Roman" w:hAnsi="Times New Roman"/>
      <w:b/>
      <w:bCs/>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D67B61"/>
    <w:rPr>
      <w:rFonts w:ascii="Times New Roman" w:hAnsi="Times New Roman" w:cs="Times New Roman"/>
      <w:b/>
      <w:bCs/>
      <w:sz w:val="20"/>
      <w:szCs w:val="20"/>
      <w:lang w:val="es-ES_tradnl" w:eastAsia="es-ES"/>
    </w:r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
    <w:basedOn w:val="Normal"/>
    <w:link w:val="TextonotapieCar"/>
    <w:rsid w:val="00C62213"/>
    <w:pPr>
      <w:spacing w:after="0" w:line="240" w:lineRule="auto"/>
    </w:pPr>
    <w:rPr>
      <w:rFonts w:ascii="Times New Roman" w:eastAsia="Times New Roman" w:hAnsi="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semiHidden/>
    <w:rsid w:val="00C62213"/>
    <w:rPr>
      <w:rFonts w:ascii="Times New Roman" w:eastAsia="Times New Roman" w:hAnsi="Times New Roman"/>
      <w:sz w:val="20"/>
      <w:szCs w:val="20"/>
      <w:lang w:val="es-ES" w:eastAsia="es-ES"/>
    </w:rPr>
  </w:style>
  <w:style w:type="paragraph" w:styleId="Prrafodelista">
    <w:name w:val="List Paragraph"/>
    <w:basedOn w:val="Normal"/>
    <w:uiPriority w:val="34"/>
    <w:qFormat/>
    <w:rsid w:val="00EC41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2251</Words>
  <Characters>12385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Responsabilidad del Estado en la Maestría: 28 de Mayo de 11 a 13 hs</vt:lpstr>
    </vt:vector>
  </TitlesOfParts>
  <Company/>
  <LinksUpToDate>false</LinksUpToDate>
  <CharactersWithSpaces>14607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Responsabilidad del Estado en la Maestría: 28 de Mayo de 11 a 13 hs</dc:title>
  <dc:creator>Pedro Aberastury</dc:creator>
  <cp:lastModifiedBy>Pedro Aberastury</cp:lastModifiedBy>
  <cp:revision>5</cp:revision>
  <cp:lastPrinted>2014-08-25T14:46:00Z</cp:lastPrinted>
  <dcterms:created xsi:type="dcterms:W3CDTF">2014-08-20T20:48:00Z</dcterms:created>
  <dcterms:modified xsi:type="dcterms:W3CDTF">2014-08-25T14:47:00Z</dcterms:modified>
</cp:coreProperties>
</file>